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2F8E" w14:textId="42437770" w:rsidR="00812E9B" w:rsidRPr="0003467C" w:rsidRDefault="00D85A2F" w:rsidP="28B53258">
      <w:pPr>
        <w:pStyle w:val="Normal15linespacing"/>
        <w:jc w:val="center"/>
        <w:rPr>
          <w:rFonts w:cs="Arial"/>
          <w:b/>
          <w:bCs/>
          <w:color w:val="000000"/>
          <w:sz w:val="28"/>
          <w:szCs w:val="28"/>
        </w:rPr>
      </w:pPr>
      <w:r w:rsidRPr="28B53258">
        <w:rPr>
          <w:rFonts w:cs="Arial"/>
          <w:b/>
          <w:bCs/>
          <w:color w:val="000000" w:themeColor="text1"/>
          <w:sz w:val="28"/>
          <w:szCs w:val="28"/>
        </w:rPr>
        <w:t>Accountable Grant Arrangement</w:t>
      </w:r>
    </w:p>
    <w:p w14:paraId="6810CCAF" w14:textId="3FB780C8" w:rsidR="28B53258" w:rsidRDefault="28B53258" w:rsidP="28B53258">
      <w:pPr>
        <w:pStyle w:val="Normal15linespacing"/>
        <w:jc w:val="center"/>
        <w:rPr>
          <w:rFonts w:cs="Arial"/>
          <w:b/>
          <w:bCs/>
          <w:color w:val="000000" w:themeColor="text1"/>
          <w:sz w:val="28"/>
          <w:szCs w:val="28"/>
        </w:rPr>
      </w:pPr>
    </w:p>
    <w:p w14:paraId="5A2A2F8F" w14:textId="77777777" w:rsidR="005D5293" w:rsidRPr="0003467C" w:rsidRDefault="005D5293" w:rsidP="00434413">
      <w:pPr>
        <w:pStyle w:val="Normal15linespacing"/>
        <w:jc w:val="center"/>
        <w:rPr>
          <w:rFonts w:cs="Arial"/>
          <w:color w:val="000000"/>
          <w:szCs w:val="20"/>
        </w:rPr>
      </w:pPr>
      <w:r w:rsidRPr="0003467C">
        <w:rPr>
          <w:rFonts w:cs="Arial"/>
          <w:color w:val="000000"/>
          <w:szCs w:val="20"/>
        </w:rPr>
        <w:t>Between</w:t>
      </w:r>
    </w:p>
    <w:p w14:paraId="5A2A2F90" w14:textId="77777777" w:rsidR="00937FEA" w:rsidRPr="0003467C" w:rsidRDefault="00937FEA" w:rsidP="00434413">
      <w:pPr>
        <w:pStyle w:val="Normal15linespacing"/>
        <w:jc w:val="center"/>
        <w:rPr>
          <w:rFonts w:cs="Arial"/>
          <w:color w:val="000000"/>
          <w:szCs w:val="20"/>
        </w:rPr>
      </w:pPr>
    </w:p>
    <w:p w14:paraId="5A2A2F91" w14:textId="48F4EBDF" w:rsidR="00937FEA" w:rsidRPr="0003467C" w:rsidRDefault="00330A89" w:rsidP="00434413">
      <w:pPr>
        <w:pStyle w:val="Normal15linespacing"/>
        <w:jc w:val="center"/>
        <w:rPr>
          <w:rFonts w:cs="Arial"/>
          <w:color w:val="000000"/>
          <w:szCs w:val="20"/>
        </w:rPr>
      </w:pPr>
      <w:r w:rsidRPr="005B0368">
        <w:rPr>
          <w:rFonts w:cs="Arial"/>
          <w:b/>
          <w:color w:val="000000"/>
          <w:szCs w:val="20"/>
        </w:rPr>
        <w:t>The International Initiative for Impact Evaluation</w:t>
      </w:r>
      <w:r w:rsidR="005D5293" w:rsidRPr="0003467C">
        <w:rPr>
          <w:rFonts w:cs="Arial"/>
          <w:color w:val="000000"/>
          <w:szCs w:val="20"/>
        </w:rPr>
        <w:t xml:space="preserve"> (“</w:t>
      </w:r>
      <w:r>
        <w:rPr>
          <w:rFonts w:cs="Arial"/>
          <w:color w:val="000000"/>
          <w:szCs w:val="20"/>
        </w:rPr>
        <w:t>3ie</w:t>
      </w:r>
      <w:r w:rsidR="005D5293" w:rsidRPr="0003467C">
        <w:rPr>
          <w:rFonts w:cs="Arial"/>
          <w:color w:val="000000"/>
          <w:szCs w:val="20"/>
        </w:rPr>
        <w:t>”)</w:t>
      </w:r>
      <w:r w:rsidR="00A21486">
        <w:rPr>
          <w:rFonts w:cs="Arial"/>
          <w:color w:val="000000"/>
          <w:szCs w:val="20"/>
        </w:rPr>
        <w:t xml:space="preserve"> located at </w:t>
      </w:r>
      <w:r w:rsidR="005566C2" w:rsidRPr="005566C2">
        <w:rPr>
          <w:rFonts w:cs="Arial"/>
          <w:color w:val="000000"/>
          <w:szCs w:val="20"/>
        </w:rPr>
        <w:t>1111 19th Street, W, Suite 700, Washington, DC 20036, USA</w:t>
      </w:r>
    </w:p>
    <w:p w14:paraId="493EE410" w14:textId="2C0D206D" w:rsidR="005B0368" w:rsidRPr="005B0368" w:rsidRDefault="005D5293" w:rsidP="005B0368">
      <w:pPr>
        <w:pStyle w:val="Normal15linespacing"/>
        <w:jc w:val="center"/>
        <w:rPr>
          <w:rFonts w:cs="Arial"/>
          <w:color w:val="000000"/>
          <w:szCs w:val="20"/>
        </w:rPr>
      </w:pPr>
      <w:r w:rsidRPr="0003467C">
        <w:rPr>
          <w:rFonts w:cs="Arial"/>
          <w:color w:val="000000"/>
          <w:szCs w:val="20"/>
        </w:rPr>
        <w:t>and</w:t>
      </w:r>
    </w:p>
    <w:p w14:paraId="5A2A2F93" w14:textId="43334F20" w:rsidR="005D5293" w:rsidRPr="0003467C" w:rsidRDefault="00675BA9" w:rsidP="005B0368">
      <w:pPr>
        <w:pStyle w:val="Normal15linespacing"/>
        <w:jc w:val="center"/>
        <w:rPr>
          <w:rFonts w:cs="Arial"/>
          <w:color w:val="000000"/>
          <w:szCs w:val="20"/>
        </w:rPr>
      </w:pPr>
      <w:r w:rsidRPr="00675BA9">
        <w:rPr>
          <w:rFonts w:cs="Arial"/>
          <w:b/>
          <w:color w:val="000000"/>
          <w:szCs w:val="20"/>
          <w:highlight w:val="yellow"/>
        </w:rPr>
        <w:t>[Partner name]</w:t>
      </w:r>
      <w:r w:rsidR="008E4479">
        <w:rPr>
          <w:rFonts w:cs="Arial"/>
          <w:bCs/>
          <w:color w:val="000000"/>
          <w:szCs w:val="20"/>
        </w:rPr>
        <w:t xml:space="preserve"> located </w:t>
      </w:r>
      <w:r w:rsidR="008E4479" w:rsidRPr="00466DDF">
        <w:rPr>
          <w:rFonts w:cs="Arial"/>
          <w:bCs/>
          <w:color w:val="000000"/>
          <w:szCs w:val="20"/>
        </w:rPr>
        <w:t>at</w:t>
      </w:r>
      <w:r w:rsidR="005D5293" w:rsidRPr="00466DDF">
        <w:rPr>
          <w:rFonts w:cs="Arial"/>
          <w:b/>
          <w:color w:val="000000"/>
          <w:szCs w:val="20"/>
        </w:rPr>
        <w:t xml:space="preserve"> </w:t>
      </w:r>
      <w:r w:rsidR="00686F2E" w:rsidRPr="00686F2E">
        <w:rPr>
          <w:rFonts w:cs="Arial"/>
          <w:b/>
          <w:color w:val="000000"/>
          <w:szCs w:val="20"/>
          <w:highlight w:val="yellow"/>
        </w:rPr>
        <w:t>[address]</w:t>
      </w:r>
      <w:r w:rsidR="00686F2E">
        <w:rPr>
          <w:rFonts w:cs="Arial"/>
          <w:b/>
          <w:color w:val="000000"/>
          <w:szCs w:val="20"/>
        </w:rPr>
        <w:t xml:space="preserve"> </w:t>
      </w:r>
      <w:r w:rsidR="00096CA3" w:rsidRPr="00466DDF">
        <w:rPr>
          <w:rFonts w:cs="Arial"/>
          <w:color w:val="000000"/>
          <w:szCs w:val="20"/>
        </w:rPr>
        <w:t>(“</w:t>
      </w:r>
      <w:r w:rsidR="0003467C">
        <w:rPr>
          <w:rFonts w:cs="Arial"/>
          <w:color w:val="000000"/>
          <w:szCs w:val="20"/>
        </w:rPr>
        <w:t>t</w:t>
      </w:r>
      <w:r w:rsidR="00096CA3" w:rsidRPr="0003467C">
        <w:rPr>
          <w:rFonts w:cs="Arial"/>
          <w:color w:val="000000"/>
          <w:szCs w:val="20"/>
        </w:rPr>
        <w:t>he Partner</w:t>
      </w:r>
      <w:r w:rsidR="005D5293" w:rsidRPr="0003467C">
        <w:rPr>
          <w:rFonts w:cs="Arial"/>
          <w:color w:val="000000"/>
          <w:szCs w:val="20"/>
        </w:rPr>
        <w:t>”)</w:t>
      </w:r>
    </w:p>
    <w:p w14:paraId="5A2A2F94" w14:textId="77777777" w:rsidR="005D5293" w:rsidRPr="0003467C" w:rsidRDefault="005D5293" w:rsidP="00434413">
      <w:pPr>
        <w:pStyle w:val="Normal15linespacing"/>
        <w:jc w:val="center"/>
        <w:rPr>
          <w:rFonts w:cs="Arial"/>
          <w:color w:val="000000"/>
          <w:szCs w:val="20"/>
        </w:rPr>
      </w:pPr>
      <w:r w:rsidRPr="0003467C">
        <w:rPr>
          <w:rFonts w:cs="Arial"/>
          <w:color w:val="000000"/>
          <w:szCs w:val="20"/>
        </w:rPr>
        <w:t>together called “the Participants”</w:t>
      </w:r>
    </w:p>
    <w:p w14:paraId="5A2A2F95" w14:textId="77777777" w:rsidR="005D5293" w:rsidRPr="0003467C" w:rsidRDefault="005D5293" w:rsidP="00434413">
      <w:pPr>
        <w:pStyle w:val="Normal15linespacing"/>
        <w:jc w:val="center"/>
        <w:rPr>
          <w:rFonts w:cs="Arial"/>
          <w:color w:val="000000"/>
          <w:szCs w:val="20"/>
        </w:rPr>
      </w:pPr>
    </w:p>
    <w:p w14:paraId="666D2991" w14:textId="249C4507" w:rsidR="00245E77" w:rsidRPr="00245E77" w:rsidRDefault="00245E77" w:rsidP="1DA46917">
      <w:pPr>
        <w:pStyle w:val="Normal15linespacing"/>
        <w:jc w:val="both"/>
        <w:rPr>
          <w:rFonts w:cs="Arial"/>
          <w:b/>
          <w:bCs/>
          <w:color w:val="000000"/>
          <w:highlight w:val="yellow"/>
        </w:rPr>
      </w:pPr>
      <w:r w:rsidRPr="1DA46917">
        <w:rPr>
          <w:color w:val="000000" w:themeColor="text1"/>
        </w:rPr>
        <w:t>Project Name:</w:t>
      </w:r>
      <w:r w:rsidRPr="1DA46917">
        <w:rPr>
          <w:b/>
          <w:bCs/>
          <w:color w:val="000000" w:themeColor="text1"/>
        </w:rPr>
        <w:t xml:space="preserve"> </w:t>
      </w:r>
      <w:r w:rsidRPr="1DA46917">
        <w:rPr>
          <w:rFonts w:cs="Arial"/>
          <w:b/>
          <w:bCs/>
          <w:color w:val="000000" w:themeColor="text1"/>
          <w:highlight w:val="yellow"/>
        </w:rPr>
        <w:t>[Project name]</w:t>
      </w:r>
    </w:p>
    <w:p w14:paraId="04E09E4F" w14:textId="77777777" w:rsidR="00245E77" w:rsidRPr="008D3D32" w:rsidRDefault="00245E77" w:rsidP="00245E77">
      <w:pPr>
        <w:pStyle w:val="Normal15linespacing"/>
        <w:jc w:val="both"/>
        <w:rPr>
          <w:rFonts w:cs="Arial"/>
          <w:b/>
          <w:color w:val="000000"/>
          <w:szCs w:val="20"/>
          <w:lang w:val="en-AU"/>
        </w:rPr>
      </w:pPr>
      <w:r w:rsidRPr="00245E77">
        <w:rPr>
          <w:color w:val="000000"/>
        </w:rPr>
        <w:t>Project Number:</w:t>
      </w:r>
      <w:r w:rsidRPr="00C921A5">
        <w:rPr>
          <w:rFonts w:cs="Arial"/>
          <w:b/>
          <w:color w:val="000000"/>
          <w:szCs w:val="20"/>
        </w:rPr>
        <w:t xml:space="preserve"> </w:t>
      </w:r>
      <w:r w:rsidRPr="008D3D32">
        <w:rPr>
          <w:rFonts w:cs="Arial"/>
          <w:b/>
          <w:color w:val="000000"/>
          <w:szCs w:val="20"/>
          <w:highlight w:val="yellow"/>
        </w:rPr>
        <w:t>[Project number]</w:t>
      </w:r>
    </w:p>
    <w:p w14:paraId="5A2A2F98" w14:textId="260F253B" w:rsidR="005D5293" w:rsidRPr="00245E77" w:rsidRDefault="005D5293" w:rsidP="00FE0F52">
      <w:pPr>
        <w:pStyle w:val="Normal15linespacing"/>
        <w:rPr>
          <w:color w:val="000000"/>
          <w:lang w:val="en-AU"/>
        </w:rPr>
      </w:pPr>
    </w:p>
    <w:p w14:paraId="1E38DBF9" w14:textId="75486D9E" w:rsidR="007D0B3C" w:rsidRPr="00A86FC5" w:rsidRDefault="007D0B3C" w:rsidP="00B241B1">
      <w:pPr>
        <w:pStyle w:val="Normal15linespacing"/>
        <w:numPr>
          <w:ilvl w:val="1"/>
          <w:numId w:val="1"/>
        </w:numPr>
        <w:ind w:left="0" w:firstLine="0"/>
        <w:jc w:val="both"/>
        <w:rPr>
          <w:rFonts w:cs="Arial"/>
        </w:rPr>
      </w:pPr>
      <w:r w:rsidRPr="00A86FC5">
        <w:rPr>
          <w:rFonts w:cs="Arial"/>
        </w:rPr>
        <w:t xml:space="preserve">In any correspondence with </w:t>
      </w:r>
      <w:r w:rsidR="00330A89">
        <w:rPr>
          <w:rFonts w:cs="Arial"/>
        </w:rPr>
        <w:t>3ie</w:t>
      </w:r>
      <w:r w:rsidRPr="00A86FC5">
        <w:rPr>
          <w:rFonts w:cs="Arial"/>
        </w:rPr>
        <w:t xml:space="preserve"> </w:t>
      </w:r>
      <w:proofErr w:type="gramStart"/>
      <w:r w:rsidRPr="00A86FC5">
        <w:rPr>
          <w:rFonts w:cs="Arial"/>
        </w:rPr>
        <w:t>with regard to</w:t>
      </w:r>
      <w:proofErr w:type="gramEnd"/>
      <w:r w:rsidRPr="00A86FC5">
        <w:rPr>
          <w:rFonts w:cs="Arial"/>
        </w:rPr>
        <w:t xml:space="preserve"> this Arrangement, reference must be made to the Project Name and Project Number shown above.</w:t>
      </w:r>
    </w:p>
    <w:p w14:paraId="03DB5895" w14:textId="77777777" w:rsidR="007D0B3C" w:rsidRPr="00A86FC5" w:rsidRDefault="007D0B3C" w:rsidP="00FE0F52">
      <w:pPr>
        <w:pStyle w:val="Normal15linespacing"/>
        <w:jc w:val="both"/>
      </w:pPr>
    </w:p>
    <w:p w14:paraId="07B9022C" w14:textId="4387A63F" w:rsidR="007D0B3C" w:rsidRPr="00A86FC5" w:rsidRDefault="00DB3A33" w:rsidP="007D0B3C">
      <w:pPr>
        <w:pStyle w:val="Normal15linespacing"/>
        <w:jc w:val="both"/>
        <w:rPr>
          <w:rFonts w:cs="Arial"/>
          <w:b/>
          <w:sz w:val="24"/>
        </w:rPr>
      </w:pPr>
      <w:r w:rsidRPr="00A86FC5">
        <w:rPr>
          <w:rFonts w:cs="Arial"/>
          <w:b/>
          <w:sz w:val="24"/>
        </w:rPr>
        <w:t>Provision of g</w:t>
      </w:r>
      <w:r w:rsidR="007D0B3C" w:rsidRPr="00A86FC5">
        <w:rPr>
          <w:rFonts w:cs="Arial"/>
          <w:b/>
          <w:sz w:val="24"/>
        </w:rPr>
        <w:t>rant</w:t>
      </w:r>
    </w:p>
    <w:p w14:paraId="5A2A2F99" w14:textId="11193A18" w:rsidR="005D5293" w:rsidRPr="004752DA" w:rsidRDefault="005D5293" w:rsidP="004752DA">
      <w:pPr>
        <w:pStyle w:val="Normal15linespacing"/>
        <w:numPr>
          <w:ilvl w:val="1"/>
          <w:numId w:val="1"/>
        </w:numPr>
        <w:ind w:left="0" w:firstLine="0"/>
        <w:jc w:val="both"/>
        <w:rPr>
          <w:rFonts w:cs="Arial"/>
        </w:rPr>
      </w:pPr>
      <w:r w:rsidRPr="00A86FC5">
        <w:rPr>
          <w:rFonts w:cs="Arial"/>
        </w:rPr>
        <w:t>The arrangements and the purpose f</w:t>
      </w:r>
      <w:r w:rsidR="0010080F" w:rsidRPr="00A86FC5">
        <w:rPr>
          <w:rFonts w:cs="Arial"/>
        </w:rPr>
        <w:t>or which the g</w:t>
      </w:r>
      <w:r w:rsidRPr="00A86FC5">
        <w:rPr>
          <w:rFonts w:cs="Arial"/>
        </w:rPr>
        <w:t>rant wi</w:t>
      </w:r>
      <w:r w:rsidR="00D85A2F" w:rsidRPr="00A86FC5">
        <w:rPr>
          <w:rFonts w:cs="Arial"/>
        </w:rPr>
        <w:t>ll be used a</w:t>
      </w:r>
      <w:r w:rsidR="0010080F" w:rsidRPr="00A86FC5">
        <w:rPr>
          <w:rFonts w:cs="Arial"/>
        </w:rPr>
        <w:t xml:space="preserve">re set out in this </w:t>
      </w:r>
      <w:r w:rsidR="00121FCE" w:rsidRPr="00A86FC5">
        <w:rPr>
          <w:rFonts w:cs="Arial"/>
        </w:rPr>
        <w:t>A</w:t>
      </w:r>
      <w:r w:rsidR="0010080F" w:rsidRPr="00A86FC5">
        <w:rPr>
          <w:rFonts w:cs="Arial"/>
        </w:rPr>
        <w:t xml:space="preserve">ccountable </w:t>
      </w:r>
      <w:r w:rsidR="00121FCE" w:rsidRPr="00A86FC5">
        <w:rPr>
          <w:rFonts w:cs="Arial"/>
        </w:rPr>
        <w:t>G</w:t>
      </w:r>
      <w:r w:rsidR="00D85A2F" w:rsidRPr="00A86FC5">
        <w:rPr>
          <w:rFonts w:cs="Arial"/>
        </w:rPr>
        <w:t xml:space="preserve">rant </w:t>
      </w:r>
      <w:r w:rsidR="00121FCE" w:rsidRPr="00A86FC5">
        <w:rPr>
          <w:rFonts w:cs="Arial"/>
        </w:rPr>
        <w:t>A</w:t>
      </w:r>
      <w:r w:rsidR="00D85A2F" w:rsidRPr="00A86FC5">
        <w:rPr>
          <w:rFonts w:cs="Arial"/>
        </w:rPr>
        <w:t>rrangement</w:t>
      </w:r>
      <w:r w:rsidR="00AA7E00">
        <w:rPr>
          <w:rFonts w:cs="Arial"/>
        </w:rPr>
        <w:t>,</w:t>
      </w:r>
      <w:r w:rsidR="0010080F" w:rsidRPr="00A86FC5">
        <w:rPr>
          <w:rFonts w:cs="Arial"/>
        </w:rPr>
        <w:t xml:space="preserve"> its annex</w:t>
      </w:r>
      <w:r w:rsidR="00121FCE" w:rsidRPr="00A86FC5">
        <w:rPr>
          <w:rFonts w:cs="Arial"/>
        </w:rPr>
        <w:t>e</w:t>
      </w:r>
      <w:r w:rsidR="0010080F" w:rsidRPr="00A86FC5">
        <w:rPr>
          <w:rFonts w:cs="Arial"/>
        </w:rPr>
        <w:t>s</w:t>
      </w:r>
      <w:r w:rsidR="0086462F">
        <w:rPr>
          <w:rFonts w:cs="Arial"/>
        </w:rPr>
        <w:t xml:space="preserve">, including </w:t>
      </w:r>
      <w:r w:rsidR="006677A4">
        <w:rPr>
          <w:rFonts w:cs="Arial"/>
        </w:rPr>
        <w:t xml:space="preserve">the </w:t>
      </w:r>
      <w:r w:rsidR="00036B1E">
        <w:rPr>
          <w:rFonts w:cs="Arial"/>
        </w:rPr>
        <w:t>Call for Proposal</w:t>
      </w:r>
      <w:r w:rsidR="0081077B">
        <w:rPr>
          <w:rFonts w:cs="Arial"/>
        </w:rPr>
        <w:t>s</w:t>
      </w:r>
      <w:r w:rsidR="0086462F">
        <w:rPr>
          <w:rFonts w:cs="Arial"/>
        </w:rPr>
        <w:t xml:space="preserve"> </w:t>
      </w:r>
      <w:r w:rsidR="0010080F" w:rsidRPr="00A86FC5">
        <w:rPr>
          <w:rFonts w:cs="Arial"/>
        </w:rPr>
        <w:t>and the corresponding</w:t>
      </w:r>
      <w:r w:rsidR="00121FCE" w:rsidRPr="00A86FC5">
        <w:rPr>
          <w:rFonts w:cs="Arial"/>
        </w:rPr>
        <w:t xml:space="preserve"> </w:t>
      </w:r>
      <w:r w:rsidR="00121FCE" w:rsidRPr="00A86FC5">
        <w:t>proposal,</w:t>
      </w:r>
      <w:r w:rsidRPr="00A86FC5">
        <w:t xml:space="preserve"> </w:t>
      </w:r>
      <w:r w:rsidR="005B0368" w:rsidRPr="54FFD980">
        <w:rPr>
          <w:rFonts w:cs="Arial"/>
          <w:b/>
          <w:bCs/>
        </w:rPr>
        <w:t xml:space="preserve">Technical Proposal </w:t>
      </w:r>
      <w:r w:rsidR="005B0368" w:rsidRPr="54FFD980">
        <w:rPr>
          <w:rFonts w:cs="Arial"/>
        </w:rPr>
        <w:t>submitted on</w:t>
      </w:r>
      <w:r w:rsidR="00CF7F61">
        <w:rPr>
          <w:rFonts w:cs="Arial"/>
        </w:rPr>
        <w:t xml:space="preserve"> </w:t>
      </w:r>
      <w:r w:rsidR="00A72216" w:rsidRPr="00A72216">
        <w:rPr>
          <w:rFonts w:cs="Arial"/>
          <w:b/>
          <w:bCs/>
          <w:color w:val="000000"/>
          <w:spacing w:val="-3"/>
          <w:highlight w:val="yellow"/>
        </w:rPr>
        <w:t>[date]</w:t>
      </w:r>
      <w:r w:rsidR="002153D4">
        <w:rPr>
          <w:rFonts w:cs="Arial"/>
          <w:b/>
          <w:bCs/>
          <w:color w:val="000000"/>
          <w:spacing w:val="-3"/>
        </w:rPr>
        <w:t xml:space="preserve"> </w:t>
      </w:r>
      <w:r w:rsidR="002153D4">
        <w:rPr>
          <w:rFonts w:cs="Arial"/>
          <w:color w:val="000000"/>
          <w:spacing w:val="-3"/>
        </w:rPr>
        <w:t>as an Appendix 1</w:t>
      </w:r>
      <w:r w:rsidR="008D5456" w:rsidRPr="00D97A32">
        <w:rPr>
          <w:rFonts w:cs="Arial"/>
          <w:color w:val="000000"/>
          <w:spacing w:val="-3"/>
        </w:rPr>
        <w:t>,</w:t>
      </w:r>
      <w:r w:rsidR="0098713A">
        <w:rPr>
          <w:rFonts w:cs="Arial"/>
          <w:color w:val="000000"/>
          <w:spacing w:val="-3"/>
        </w:rPr>
        <w:t xml:space="preserve"> and budget submitted on </w:t>
      </w:r>
      <w:r w:rsidR="00A72216" w:rsidRPr="00A72216">
        <w:rPr>
          <w:rFonts w:cs="Arial"/>
          <w:b/>
          <w:bCs/>
          <w:color w:val="000000"/>
          <w:spacing w:val="-3"/>
          <w:highlight w:val="yellow"/>
        </w:rPr>
        <w:t>[date]</w:t>
      </w:r>
      <w:r w:rsidR="00017368">
        <w:rPr>
          <w:rFonts w:cs="Arial"/>
          <w:b/>
          <w:bCs/>
          <w:color w:val="000000"/>
          <w:spacing w:val="-3"/>
        </w:rPr>
        <w:t xml:space="preserve"> </w:t>
      </w:r>
      <w:r w:rsidR="002153D4">
        <w:rPr>
          <w:rFonts w:cs="Arial"/>
          <w:color w:val="000000"/>
          <w:spacing w:val="-3"/>
        </w:rPr>
        <w:t>as an Appendix 2</w:t>
      </w:r>
      <w:r w:rsidR="0098713A">
        <w:rPr>
          <w:rFonts w:cs="Arial"/>
          <w:color w:val="000000"/>
          <w:spacing w:val="-3"/>
        </w:rPr>
        <w:t>,</w:t>
      </w:r>
      <w:r w:rsidR="002E7342" w:rsidRPr="00D97A32">
        <w:rPr>
          <w:rFonts w:cs="Arial"/>
          <w:color w:val="000000"/>
          <w:spacing w:val="-3"/>
        </w:rPr>
        <w:t xml:space="preserve"> </w:t>
      </w:r>
      <w:r w:rsidR="002E7342" w:rsidRPr="00D97A32">
        <w:rPr>
          <w:rFonts w:cs="Arial"/>
        </w:rPr>
        <w:t>coll</w:t>
      </w:r>
      <w:r w:rsidR="00D85A2F" w:rsidRPr="00D97A32">
        <w:rPr>
          <w:rFonts w:cs="Arial"/>
        </w:rPr>
        <w:t>ectively referred to</w:t>
      </w:r>
      <w:r w:rsidR="002E7342" w:rsidRPr="00D97A32">
        <w:rPr>
          <w:rFonts w:cs="Arial"/>
        </w:rPr>
        <w:t xml:space="preserve"> as “this Arrangement”.</w:t>
      </w:r>
    </w:p>
    <w:p w14:paraId="5A2A2F9A" w14:textId="77777777" w:rsidR="005D5293" w:rsidRPr="00D97A32" w:rsidRDefault="005D5293" w:rsidP="00434413">
      <w:pPr>
        <w:pStyle w:val="Normal15linespacing"/>
        <w:jc w:val="both"/>
        <w:rPr>
          <w:rFonts w:cs="Arial"/>
          <w:color w:val="000000"/>
        </w:rPr>
      </w:pPr>
    </w:p>
    <w:p w14:paraId="2184D61E" w14:textId="3E9EA60B" w:rsidR="00EA477F" w:rsidRPr="00EA477F" w:rsidRDefault="00121FCE" w:rsidP="00EA477F">
      <w:pPr>
        <w:pStyle w:val="Normal15linespacing"/>
        <w:numPr>
          <w:ilvl w:val="1"/>
          <w:numId w:val="1"/>
        </w:numPr>
        <w:ind w:left="0" w:firstLine="0"/>
        <w:jc w:val="both"/>
        <w:rPr>
          <w:rFonts w:cs="Arial"/>
        </w:rPr>
      </w:pPr>
      <w:r w:rsidRPr="00D97A32">
        <w:rPr>
          <w:rFonts w:cs="Arial"/>
        </w:rPr>
        <w:t xml:space="preserve">The project </w:t>
      </w:r>
      <w:r w:rsidR="007D0B3C" w:rsidRPr="00D97A32">
        <w:rPr>
          <w:rFonts w:cs="Arial"/>
        </w:rPr>
        <w:t xml:space="preserve">to which this Arrangement relates </w:t>
      </w:r>
      <w:r w:rsidRPr="00D97A32">
        <w:rPr>
          <w:rFonts w:cs="Arial"/>
        </w:rPr>
        <w:t xml:space="preserve">will start on </w:t>
      </w:r>
      <w:r w:rsidR="000F0E0B" w:rsidRPr="008E1284">
        <w:rPr>
          <w:rFonts w:cs="Arial"/>
          <w:b/>
          <w:bCs/>
          <w:highlight w:val="yellow"/>
        </w:rPr>
        <w:t>[start date]</w:t>
      </w:r>
      <w:r w:rsidRPr="00D97A32">
        <w:rPr>
          <w:rFonts w:cs="Arial"/>
        </w:rPr>
        <w:t xml:space="preserve"> and end on </w:t>
      </w:r>
      <w:r w:rsidR="00923F25" w:rsidRPr="008E1284">
        <w:rPr>
          <w:rFonts w:cs="Arial"/>
          <w:b/>
          <w:bCs/>
          <w:highlight w:val="yellow"/>
        </w:rPr>
        <w:t xml:space="preserve">[end </w:t>
      </w:r>
      <w:proofErr w:type="gramStart"/>
      <w:r w:rsidR="00923F25" w:rsidRPr="008E1284">
        <w:rPr>
          <w:rFonts w:cs="Arial"/>
          <w:b/>
          <w:bCs/>
          <w:highlight w:val="yellow"/>
        </w:rPr>
        <w:t>date]</w:t>
      </w:r>
      <w:r w:rsidR="00923F25" w:rsidRPr="00D97A32">
        <w:rPr>
          <w:rFonts w:cs="Arial"/>
        </w:rPr>
        <w:t xml:space="preserve"> </w:t>
      </w:r>
      <w:r w:rsidRPr="00D97A32">
        <w:rPr>
          <w:rFonts w:cs="Arial"/>
        </w:rPr>
        <w:t xml:space="preserve"> </w:t>
      </w:r>
      <w:r w:rsidR="00A32A84" w:rsidRPr="00D97A32">
        <w:rPr>
          <w:rFonts w:cs="Arial"/>
        </w:rPr>
        <w:t>(</w:t>
      </w:r>
      <w:proofErr w:type="gramEnd"/>
      <w:r w:rsidR="00A32A84" w:rsidRPr="00D97A32">
        <w:rPr>
          <w:rFonts w:cs="Arial"/>
        </w:rPr>
        <w:t xml:space="preserve">“Project End Date”) </w:t>
      </w:r>
      <w:r w:rsidRPr="00D97A32">
        <w:rPr>
          <w:rFonts w:cs="Arial"/>
        </w:rPr>
        <w:t>unless terminated earlier.</w:t>
      </w:r>
      <w:r w:rsidRPr="00D97A32">
        <w:rPr>
          <w:rFonts w:cs="Arial"/>
          <w:b/>
        </w:rPr>
        <w:t xml:space="preserve"> </w:t>
      </w:r>
      <w:r w:rsidR="00330A89">
        <w:rPr>
          <w:rFonts w:cs="Arial"/>
        </w:rPr>
        <w:t>3ie</w:t>
      </w:r>
      <w:r w:rsidR="00812E9B" w:rsidRPr="00D97A32">
        <w:rPr>
          <w:rFonts w:cs="Arial"/>
        </w:rPr>
        <w:t xml:space="preserve"> will make available a</w:t>
      </w:r>
      <w:r w:rsidR="00845E94" w:rsidRPr="00D97A32">
        <w:rPr>
          <w:rFonts w:cs="Arial"/>
        </w:rPr>
        <w:t>n amount</w:t>
      </w:r>
      <w:r w:rsidR="00812E9B" w:rsidRPr="00D97A32">
        <w:rPr>
          <w:rFonts w:cs="Arial"/>
        </w:rPr>
        <w:t xml:space="preserve"> not exceeding </w:t>
      </w:r>
      <w:r w:rsidR="00AE1B8D">
        <w:rPr>
          <w:rFonts w:cs="Arial"/>
          <w:b/>
        </w:rPr>
        <w:t xml:space="preserve">GBP </w:t>
      </w:r>
      <w:r w:rsidR="00B56218" w:rsidRPr="00BF217E">
        <w:rPr>
          <w:rFonts w:cs="Arial"/>
          <w:b/>
          <w:bCs/>
          <w:highlight w:val="yellow"/>
        </w:rPr>
        <w:t>[</w:t>
      </w:r>
      <w:r w:rsidR="00B26315">
        <w:rPr>
          <w:rFonts w:cs="Arial"/>
          <w:b/>
          <w:bCs/>
          <w:highlight w:val="yellow"/>
        </w:rPr>
        <w:t>amount</w:t>
      </w:r>
      <w:r w:rsidR="00B56218" w:rsidRPr="00BF217E">
        <w:rPr>
          <w:rFonts w:cs="Arial"/>
          <w:b/>
          <w:bCs/>
          <w:highlight w:val="yellow"/>
        </w:rPr>
        <w:t>]</w:t>
      </w:r>
      <w:r w:rsidR="002E7342" w:rsidRPr="00D97A32">
        <w:rPr>
          <w:rFonts w:cs="Arial"/>
          <w:b/>
        </w:rPr>
        <w:t>.</w:t>
      </w:r>
      <w:r w:rsidR="00EA477F" w:rsidRPr="00D97A32">
        <w:rPr>
          <w:rFonts w:cs="Arial"/>
          <w:b/>
        </w:rPr>
        <w:t xml:space="preserve"> </w:t>
      </w:r>
    </w:p>
    <w:p w14:paraId="0016F027" w14:textId="77777777" w:rsidR="00EA477F" w:rsidRDefault="00EA477F" w:rsidP="00EA477F">
      <w:pPr>
        <w:pStyle w:val="ListParagraph"/>
        <w:rPr>
          <w:rFonts w:cs="Arial"/>
        </w:rPr>
      </w:pPr>
    </w:p>
    <w:p w14:paraId="5A2A2F9B" w14:textId="790E7F10" w:rsidR="00E323BF" w:rsidRPr="00D21466" w:rsidRDefault="00F64DAC" w:rsidP="00EA477F">
      <w:pPr>
        <w:pStyle w:val="Normal15linespacing"/>
        <w:jc w:val="both"/>
        <w:rPr>
          <w:rFonts w:cs="Arial"/>
        </w:rPr>
      </w:pPr>
      <w:r w:rsidRPr="00A86FC5">
        <w:rPr>
          <w:rFonts w:cs="Arial"/>
        </w:rPr>
        <w:t>The</w:t>
      </w:r>
      <w:r w:rsidR="005E2FBC" w:rsidRPr="00A86FC5">
        <w:rPr>
          <w:rFonts w:cs="Arial"/>
        </w:rPr>
        <w:t xml:space="preserve"> amount</w:t>
      </w:r>
      <w:r w:rsidR="000F5EA1">
        <w:rPr>
          <w:rFonts w:cs="Arial"/>
        </w:rPr>
        <w:t xml:space="preserve"> of</w:t>
      </w:r>
      <w:r w:rsidR="000F5EA1" w:rsidRPr="00927797">
        <w:t xml:space="preserve"> </w:t>
      </w:r>
      <w:r w:rsidR="00B56218" w:rsidRPr="00BF217E">
        <w:rPr>
          <w:rFonts w:cs="Arial"/>
          <w:b/>
          <w:bCs/>
          <w:highlight w:val="yellow"/>
        </w:rPr>
        <w:t>[XXX]</w:t>
      </w:r>
      <w:r w:rsidR="00B56218" w:rsidRPr="00A86FC5">
        <w:rPr>
          <w:rFonts w:cs="Arial"/>
        </w:rPr>
        <w:t xml:space="preserve"> </w:t>
      </w:r>
      <w:r w:rsidR="005E2FBC" w:rsidRPr="00A86FC5">
        <w:rPr>
          <w:rFonts w:cs="Arial"/>
        </w:rPr>
        <w:t>is expected to</w:t>
      </w:r>
      <w:r w:rsidR="00E323BF" w:rsidRPr="00A86FC5">
        <w:rPr>
          <w:rFonts w:cs="Arial"/>
        </w:rPr>
        <w:t xml:space="preserve"> be </w:t>
      </w:r>
      <w:r w:rsidR="00B663AB" w:rsidRPr="00A86FC5">
        <w:rPr>
          <w:rFonts w:cs="Arial"/>
        </w:rPr>
        <w:t>allocated across the years</w:t>
      </w:r>
      <w:r w:rsidR="00951D67">
        <w:rPr>
          <w:rFonts w:cs="Arial"/>
        </w:rPr>
        <w:t xml:space="preserve"> as per schedule below</w:t>
      </w:r>
      <w:r w:rsidR="00E323BF" w:rsidRPr="00A86FC5">
        <w:rPr>
          <w:rFonts w:cs="Arial"/>
        </w:rPr>
        <w:t>.</w:t>
      </w:r>
      <w:r w:rsidR="00951D67">
        <w:t xml:space="preserve"> </w:t>
      </w:r>
    </w:p>
    <w:p w14:paraId="5A2A2F9C" w14:textId="77777777" w:rsidR="00E323BF" w:rsidRPr="00D21466" w:rsidRDefault="00E323BF" w:rsidP="00434413">
      <w:pPr>
        <w:pStyle w:val="Normal15linespacing"/>
        <w:rPr>
          <w:rFonts w:cs="Arial"/>
        </w:rPr>
      </w:pPr>
    </w:p>
    <w:tbl>
      <w:tblPr>
        <w:tblW w:w="0" w:type="auto"/>
        <w:jc w:val="center"/>
        <w:tblLook w:val="0000" w:firstRow="0" w:lastRow="0" w:firstColumn="0" w:lastColumn="0" w:noHBand="0" w:noVBand="0"/>
      </w:tblPr>
      <w:tblGrid>
        <w:gridCol w:w="3969"/>
        <w:gridCol w:w="3969"/>
      </w:tblGrid>
      <w:tr w:rsidR="00124DD0" w:rsidRPr="00D21466" w14:paraId="29E79E30" w14:textId="751D7A82" w:rsidTr="47AB6089">
        <w:trPr>
          <w:trHeight w:val="425"/>
          <w:jc w:val="center"/>
        </w:trPr>
        <w:tc>
          <w:tcPr>
            <w:tcW w:w="3969" w:type="dxa"/>
            <w:shd w:val="clear" w:color="auto" w:fill="auto"/>
            <w:vAlign w:val="center"/>
          </w:tcPr>
          <w:p w14:paraId="51E71A45" w14:textId="5318753A" w:rsidR="00124DD0" w:rsidRPr="00D21466" w:rsidRDefault="003756B1" w:rsidP="00434413">
            <w:pPr>
              <w:pStyle w:val="Normal15linespacing"/>
              <w:rPr>
                <w:rFonts w:cs="Arial"/>
                <w:b/>
              </w:rPr>
            </w:pPr>
            <w:r w:rsidRPr="00D21466">
              <w:rPr>
                <w:rFonts w:cs="Arial"/>
                <w:b/>
              </w:rPr>
              <w:t>FCDO</w:t>
            </w:r>
            <w:r w:rsidR="00DE5F78" w:rsidRPr="00D21466">
              <w:rPr>
                <w:rFonts w:cs="Arial"/>
                <w:b/>
              </w:rPr>
              <w:t xml:space="preserve"> Financial </w:t>
            </w:r>
            <w:r w:rsidR="00124DD0" w:rsidRPr="00D21466">
              <w:rPr>
                <w:rFonts w:cs="Arial"/>
                <w:b/>
              </w:rPr>
              <w:t>Year</w:t>
            </w:r>
          </w:p>
        </w:tc>
        <w:tc>
          <w:tcPr>
            <w:tcW w:w="3969" w:type="dxa"/>
            <w:shd w:val="clear" w:color="auto" w:fill="auto"/>
            <w:vAlign w:val="center"/>
          </w:tcPr>
          <w:p w14:paraId="06F1D500" w14:textId="6F3483E4" w:rsidR="00124DD0" w:rsidRPr="00D21466" w:rsidRDefault="00DE5F78" w:rsidP="00DE5F78">
            <w:pPr>
              <w:pStyle w:val="Normal15linespacing"/>
              <w:rPr>
                <w:rFonts w:cs="Arial"/>
                <w:b/>
              </w:rPr>
            </w:pPr>
            <w:r w:rsidRPr="00D21466">
              <w:rPr>
                <w:rFonts w:cs="Arial"/>
                <w:b/>
              </w:rPr>
              <w:t>Annual Allocation</w:t>
            </w:r>
            <w:r w:rsidR="00124DD0" w:rsidRPr="00D21466">
              <w:rPr>
                <w:rFonts w:cs="Arial"/>
                <w:b/>
              </w:rPr>
              <w:t xml:space="preserve"> </w:t>
            </w:r>
            <w:r w:rsidR="00D97A32" w:rsidRPr="00D21466">
              <w:rPr>
                <w:rFonts w:cs="Arial"/>
                <w:b/>
              </w:rPr>
              <w:t xml:space="preserve">for administrative and management costs </w:t>
            </w:r>
            <w:r w:rsidR="00124DD0" w:rsidRPr="00D21466">
              <w:rPr>
                <w:rFonts w:cs="Arial"/>
                <w:b/>
              </w:rPr>
              <w:t>(£GBP)</w:t>
            </w:r>
          </w:p>
        </w:tc>
      </w:tr>
      <w:tr w:rsidR="00124DD0" w:rsidRPr="00D21466" w14:paraId="79672FD3" w14:textId="77777777" w:rsidTr="47AB6089">
        <w:trPr>
          <w:trHeight w:val="425"/>
          <w:jc w:val="center"/>
        </w:trPr>
        <w:tc>
          <w:tcPr>
            <w:tcW w:w="3969" w:type="dxa"/>
            <w:shd w:val="clear" w:color="auto" w:fill="auto"/>
            <w:vAlign w:val="center"/>
          </w:tcPr>
          <w:p w14:paraId="25A50F5B" w14:textId="0543A140" w:rsidR="00124DD0" w:rsidRPr="00D21466" w:rsidDel="00297EBA" w:rsidRDefault="001F2FB7" w:rsidP="00121FCE">
            <w:pPr>
              <w:pStyle w:val="Normal15linespacing"/>
              <w:rPr>
                <w:rFonts w:cs="Arial"/>
                <w:b/>
                <w:u w:val="single"/>
              </w:rPr>
            </w:pPr>
            <w:r w:rsidRPr="001F2FB7">
              <w:rPr>
                <w:rFonts w:cs="Arial"/>
                <w:b/>
              </w:rPr>
              <w:t>1 Apr 2024– 31 Mar 2025</w:t>
            </w:r>
            <w:r w:rsidR="00124DD0" w:rsidRPr="001F2FB7">
              <w:rPr>
                <w:rFonts w:cs="Arial"/>
                <w:b/>
              </w:rPr>
              <w:t>:</w:t>
            </w:r>
          </w:p>
        </w:tc>
        <w:tc>
          <w:tcPr>
            <w:tcW w:w="3969" w:type="dxa"/>
            <w:shd w:val="clear" w:color="auto" w:fill="auto"/>
            <w:vAlign w:val="center"/>
          </w:tcPr>
          <w:p w14:paraId="484AD200" w14:textId="16B04F32" w:rsidR="00124DD0" w:rsidRPr="00BF217E" w:rsidRDefault="00B56218" w:rsidP="00434413">
            <w:pPr>
              <w:pStyle w:val="Normal15linespacing"/>
              <w:rPr>
                <w:rFonts w:cs="Arial"/>
                <w:b/>
                <w:highlight w:val="yellow"/>
                <w:u w:val="single"/>
              </w:rPr>
            </w:pPr>
            <w:r w:rsidRPr="00BF217E">
              <w:rPr>
                <w:rFonts w:cs="Arial"/>
                <w:b/>
                <w:bCs/>
                <w:highlight w:val="yellow"/>
              </w:rPr>
              <w:t>[XXX]</w:t>
            </w:r>
          </w:p>
        </w:tc>
      </w:tr>
    </w:tbl>
    <w:p w14:paraId="5842E048" w14:textId="242D53D7" w:rsidR="00AC7EBF" w:rsidRPr="00D97A32" w:rsidRDefault="00AC7EBF" w:rsidP="00951D67">
      <w:pPr>
        <w:pStyle w:val="Normal15linespacing"/>
        <w:jc w:val="both"/>
        <w:rPr>
          <w:rFonts w:cs="Arial"/>
        </w:rPr>
        <w:sectPr w:rsidR="00AC7EBF" w:rsidRPr="00D97A32" w:rsidSect="00DF6B23">
          <w:headerReference w:type="default" r:id="rId11"/>
          <w:footerReference w:type="even" r:id="rId12"/>
          <w:footerReference w:type="default" r:id="rId13"/>
          <w:headerReference w:type="first" r:id="rId14"/>
          <w:footerReference w:type="first" r:id="rId15"/>
          <w:pgSz w:w="11906" w:h="16838" w:code="9"/>
          <w:pgMar w:top="2835" w:right="1474" w:bottom="1440" w:left="1474" w:header="142" w:footer="720" w:gutter="0"/>
          <w:cols w:space="720"/>
          <w:titlePg/>
          <w:docGrid w:linePitch="326"/>
        </w:sectPr>
      </w:pPr>
    </w:p>
    <w:p w14:paraId="37CBE6FF" w14:textId="77777777" w:rsidR="005110BC" w:rsidRDefault="005110BC" w:rsidP="00B241B1">
      <w:pPr>
        <w:pStyle w:val="Normal15linespacing"/>
        <w:numPr>
          <w:ilvl w:val="1"/>
          <w:numId w:val="1"/>
        </w:numPr>
        <w:ind w:left="0" w:firstLine="0"/>
        <w:jc w:val="both"/>
        <w:rPr>
          <w:rFonts w:cs="Arial"/>
        </w:rPr>
        <w:sectPr w:rsidR="005110BC" w:rsidSect="00DF6B23">
          <w:footerReference w:type="default" r:id="rId16"/>
          <w:type w:val="continuous"/>
          <w:pgSz w:w="11906" w:h="16838" w:code="9"/>
          <w:pgMar w:top="2835" w:right="1474" w:bottom="1440" w:left="1474" w:header="142" w:footer="494" w:gutter="0"/>
          <w:cols w:space="720"/>
        </w:sectPr>
      </w:pPr>
    </w:p>
    <w:p w14:paraId="4353AC5A" w14:textId="77A39300" w:rsidR="00760241" w:rsidRDefault="00760241" w:rsidP="00B241B1">
      <w:pPr>
        <w:pStyle w:val="Normal15linespacing"/>
        <w:numPr>
          <w:ilvl w:val="1"/>
          <w:numId w:val="1"/>
        </w:numPr>
        <w:ind w:left="0" w:firstLine="0"/>
        <w:jc w:val="both"/>
        <w:rPr>
          <w:rFonts w:cs="Arial"/>
        </w:rPr>
      </w:pPr>
      <w:r w:rsidRPr="00D97A32">
        <w:rPr>
          <w:rFonts w:cs="Arial"/>
        </w:rPr>
        <w:lastRenderedPageBreak/>
        <w:t xml:space="preserve">The funding amount </w:t>
      </w:r>
      <w:r w:rsidR="007B3420" w:rsidRPr="00D97A32">
        <w:rPr>
          <w:rFonts w:cs="Arial"/>
        </w:rPr>
        <w:t xml:space="preserve">is subject to revision and is </w:t>
      </w:r>
      <w:r w:rsidR="009F1B22" w:rsidRPr="00D97A32">
        <w:rPr>
          <w:rFonts w:cs="Arial"/>
        </w:rPr>
        <w:t>dependent</w:t>
      </w:r>
      <w:r w:rsidRPr="00D97A32">
        <w:rPr>
          <w:rFonts w:cs="Arial"/>
        </w:rPr>
        <w:t xml:space="preserve"> on the fulfilment of the </w:t>
      </w:r>
      <w:r w:rsidR="00121FCE" w:rsidRPr="00D97A32">
        <w:rPr>
          <w:rFonts w:cs="Arial"/>
        </w:rPr>
        <w:t>provision</w:t>
      </w:r>
      <w:r w:rsidR="002748CA" w:rsidRPr="00D97A32">
        <w:rPr>
          <w:rFonts w:cs="Arial"/>
        </w:rPr>
        <w:t xml:space="preserve">s </w:t>
      </w:r>
      <w:r w:rsidRPr="00D97A32">
        <w:rPr>
          <w:rFonts w:cs="Arial"/>
        </w:rPr>
        <w:t xml:space="preserve">of this </w:t>
      </w:r>
      <w:r w:rsidR="00481113" w:rsidRPr="00D97A32">
        <w:t>A</w:t>
      </w:r>
      <w:r w:rsidR="003C2B05" w:rsidRPr="00D97A32">
        <w:t>rrangement</w:t>
      </w:r>
      <w:r w:rsidRPr="00D97A32">
        <w:rPr>
          <w:rFonts w:cs="Arial"/>
        </w:rPr>
        <w:t xml:space="preserve">, any revisions to budgets, actual expenditure and need and the continuing availability of resources </w:t>
      </w:r>
      <w:r w:rsidR="00330A89">
        <w:rPr>
          <w:rFonts w:cs="Arial"/>
        </w:rPr>
        <w:t>by</w:t>
      </w:r>
      <w:r w:rsidRPr="00D97A32">
        <w:rPr>
          <w:rFonts w:cs="Arial"/>
        </w:rPr>
        <w:t xml:space="preserve"> </w:t>
      </w:r>
      <w:r w:rsidR="003756B1" w:rsidRPr="00D97A32">
        <w:rPr>
          <w:rFonts w:cs="Arial"/>
        </w:rPr>
        <w:t>FCDO</w:t>
      </w:r>
      <w:r w:rsidR="00330A89">
        <w:rPr>
          <w:rFonts w:cs="Arial"/>
        </w:rPr>
        <w:t xml:space="preserve"> to 3ie</w:t>
      </w:r>
      <w:r w:rsidRPr="00D97A32">
        <w:rPr>
          <w:rFonts w:cs="Arial"/>
        </w:rPr>
        <w:t>.</w:t>
      </w:r>
    </w:p>
    <w:p w14:paraId="168AAA0F" w14:textId="77777777" w:rsidR="00730650" w:rsidRDefault="00730650" w:rsidP="00730650">
      <w:pPr>
        <w:pStyle w:val="Normal15linespacing"/>
        <w:jc w:val="both"/>
        <w:rPr>
          <w:rFonts w:cs="Arial"/>
        </w:rPr>
      </w:pPr>
    </w:p>
    <w:p w14:paraId="44209F6D" w14:textId="1C4C8EC4" w:rsidR="00927451" w:rsidRPr="000F7F34" w:rsidRDefault="00730650" w:rsidP="00B241B1">
      <w:pPr>
        <w:pStyle w:val="Normal15linespacing"/>
        <w:numPr>
          <w:ilvl w:val="1"/>
          <w:numId w:val="1"/>
        </w:numPr>
        <w:ind w:left="0" w:firstLine="0"/>
        <w:jc w:val="both"/>
        <w:rPr>
          <w:rFonts w:cs="Arial"/>
        </w:rPr>
      </w:pPr>
      <w:r w:rsidRPr="000F7F34">
        <w:rPr>
          <w:rFonts w:cs="Arial"/>
        </w:rPr>
        <w:t xml:space="preserve">The Partner </w:t>
      </w:r>
      <w:r w:rsidR="008320E9" w:rsidRPr="000F7F34">
        <w:rPr>
          <w:rFonts w:cs="Arial"/>
        </w:rPr>
        <w:t xml:space="preserve">will provide </w:t>
      </w:r>
      <w:r w:rsidR="00B87962" w:rsidRPr="000F7F34">
        <w:rPr>
          <w:rFonts w:cs="Arial"/>
        </w:rPr>
        <w:t xml:space="preserve">services of the general description contained in </w:t>
      </w:r>
      <w:r w:rsidR="000120D4">
        <w:rPr>
          <w:rFonts w:cs="Arial"/>
        </w:rPr>
        <w:t>Annex 5: Call for Proposals</w:t>
      </w:r>
      <w:r w:rsidR="00B87962" w:rsidRPr="000F7F34">
        <w:rPr>
          <w:rFonts w:cs="Arial"/>
        </w:rPr>
        <w:t xml:space="preserve">. </w:t>
      </w:r>
    </w:p>
    <w:p w14:paraId="7C07E44A" w14:textId="77777777" w:rsidR="00760241" w:rsidRPr="00D97A32" w:rsidRDefault="00760241" w:rsidP="00434413">
      <w:pPr>
        <w:pStyle w:val="Normal15linespacing"/>
        <w:jc w:val="both"/>
        <w:rPr>
          <w:rFonts w:cs="Arial"/>
        </w:rPr>
      </w:pPr>
    </w:p>
    <w:p w14:paraId="55654EFF" w14:textId="4C2A5415" w:rsidR="007D0B3C" w:rsidRPr="00A86FC5" w:rsidRDefault="00DB3A33" w:rsidP="007D0B3C">
      <w:pPr>
        <w:pStyle w:val="Normal15linespacing"/>
        <w:jc w:val="both"/>
        <w:rPr>
          <w:rFonts w:cs="Arial"/>
          <w:b/>
          <w:sz w:val="24"/>
        </w:rPr>
      </w:pPr>
      <w:r w:rsidRPr="00D97A32">
        <w:rPr>
          <w:rFonts w:cs="Arial"/>
          <w:b/>
          <w:sz w:val="24"/>
        </w:rPr>
        <w:t>Status and compliance with the l</w:t>
      </w:r>
      <w:r w:rsidR="007D0B3C" w:rsidRPr="00D97A32">
        <w:rPr>
          <w:rFonts w:cs="Arial"/>
          <w:b/>
          <w:sz w:val="24"/>
        </w:rPr>
        <w:t>aw</w:t>
      </w:r>
    </w:p>
    <w:p w14:paraId="5D05CB9C" w14:textId="77777777" w:rsidR="00767B99" w:rsidRPr="00A86FC5" w:rsidRDefault="00767B99" w:rsidP="00767B99">
      <w:pPr>
        <w:pStyle w:val="Normal15linespacing"/>
        <w:numPr>
          <w:ilvl w:val="1"/>
          <w:numId w:val="1"/>
        </w:numPr>
        <w:ind w:left="0" w:firstLine="0"/>
        <w:jc w:val="both"/>
        <w:rPr>
          <w:rFonts w:cs="Arial"/>
        </w:rPr>
      </w:pPr>
      <w:r w:rsidRPr="00A86FC5">
        <w:rPr>
          <w:rFonts w:cs="Arial"/>
        </w:rPr>
        <w:t xml:space="preserve">The Partner is registered as a </w:t>
      </w:r>
      <w:r w:rsidRPr="00A346EB">
        <w:rPr>
          <w:rFonts w:cs="Arial"/>
          <w:highlight w:val="yellow"/>
        </w:rPr>
        <w:t xml:space="preserve">[insert as appropriate: </w:t>
      </w:r>
      <w:r w:rsidRPr="00A346EB">
        <w:rPr>
          <w:highlight w:val="yellow"/>
        </w:rPr>
        <w:t>not-for-profit organisation; public limited company; limited company; limited liability partnership; other partnership; sole trader; other (please specify your trading status)]</w:t>
      </w:r>
      <w:r w:rsidRPr="00A86FC5">
        <w:rPr>
          <w:rFonts w:cs="Arial"/>
          <w:b/>
        </w:rPr>
        <w:t xml:space="preserve"> </w:t>
      </w:r>
      <w:r w:rsidRPr="00A86FC5">
        <w:rPr>
          <w:rFonts w:cs="Arial"/>
        </w:rPr>
        <w:t xml:space="preserve">and has the capacity to comply with the provisions set out in this Arrangement. If not previously provided, the Partner must provide evidence of its status to </w:t>
      </w:r>
      <w:r>
        <w:rPr>
          <w:rFonts w:cs="Arial"/>
        </w:rPr>
        <w:t>3ie</w:t>
      </w:r>
      <w:r w:rsidRPr="00A86FC5">
        <w:rPr>
          <w:rFonts w:cs="Arial"/>
        </w:rPr>
        <w:t xml:space="preserve">.  The Partner must notify </w:t>
      </w:r>
      <w:r>
        <w:rPr>
          <w:rFonts w:cs="Arial"/>
        </w:rPr>
        <w:t>3ie</w:t>
      </w:r>
      <w:r w:rsidRPr="00A86FC5">
        <w:rPr>
          <w:rFonts w:cs="Arial"/>
        </w:rPr>
        <w:t xml:space="preserve"> immediately if its status changes in any way.</w:t>
      </w:r>
    </w:p>
    <w:p w14:paraId="1C9F516C" w14:textId="77777777" w:rsidR="00C41391" w:rsidRPr="00A86FC5" w:rsidRDefault="00C41391" w:rsidP="00434413">
      <w:pPr>
        <w:pStyle w:val="Normal15linespacing"/>
        <w:jc w:val="both"/>
        <w:rPr>
          <w:rFonts w:cs="Arial"/>
        </w:rPr>
      </w:pPr>
    </w:p>
    <w:p w14:paraId="31993770" w14:textId="13704D30" w:rsidR="008F22B5" w:rsidRPr="00A86FC5" w:rsidRDefault="007D0B3C" w:rsidP="00167FE9">
      <w:pPr>
        <w:pStyle w:val="Normal15linespacing"/>
        <w:numPr>
          <w:ilvl w:val="1"/>
          <w:numId w:val="1"/>
        </w:numPr>
        <w:ind w:left="0" w:firstLine="0"/>
        <w:jc w:val="both"/>
        <w:rPr>
          <w:rFonts w:cs="Arial"/>
        </w:rPr>
      </w:pPr>
      <w:r w:rsidRPr="00A86FC5">
        <w:rPr>
          <w:rFonts w:cs="Arial"/>
        </w:rPr>
        <w:t>T</w:t>
      </w:r>
      <w:r w:rsidR="008F22B5" w:rsidRPr="00A86FC5">
        <w:rPr>
          <w:rFonts w:cs="Arial"/>
        </w:rPr>
        <w:t xml:space="preserve">he Partner </w:t>
      </w:r>
      <w:r w:rsidR="00B64F7D" w:rsidRPr="00A86FC5">
        <w:rPr>
          <w:rFonts w:cs="Arial"/>
        </w:rPr>
        <w:t xml:space="preserve">and </w:t>
      </w:r>
      <w:r w:rsidR="006E1A22" w:rsidRPr="00A86FC5">
        <w:rPr>
          <w:rFonts w:cs="Arial"/>
          <w:bCs/>
        </w:rPr>
        <w:t>any person, organisation, company or other third</w:t>
      </w:r>
      <w:r w:rsidR="00DE5E5C">
        <w:rPr>
          <w:rFonts w:cs="Arial"/>
          <w:bCs/>
        </w:rPr>
        <w:t>-</w:t>
      </w:r>
      <w:r w:rsidR="006E1A22" w:rsidRPr="00A86FC5">
        <w:rPr>
          <w:rFonts w:cs="Arial"/>
          <w:bCs/>
        </w:rPr>
        <w:t>party representative</w:t>
      </w:r>
      <w:r w:rsidR="006E1A22" w:rsidRPr="00A86FC5">
        <w:rPr>
          <w:rFonts w:cs="Arial"/>
        </w:rPr>
        <w:t xml:space="preserve"> engaged </w:t>
      </w:r>
      <w:r w:rsidR="00167FE9" w:rsidRPr="00A86FC5">
        <w:rPr>
          <w:rFonts w:cs="Arial"/>
        </w:rPr>
        <w:t>as part of this project</w:t>
      </w:r>
      <w:r w:rsidR="006E1A22" w:rsidRPr="00A86FC5">
        <w:rPr>
          <w:rFonts w:cs="Arial"/>
        </w:rPr>
        <w:t xml:space="preserve"> (“D</w:t>
      </w:r>
      <w:r w:rsidR="00B64F7D" w:rsidRPr="00A86FC5">
        <w:rPr>
          <w:rFonts w:cs="Arial"/>
        </w:rPr>
        <w:t xml:space="preserve">ownstream </w:t>
      </w:r>
      <w:r w:rsidR="006E1A22" w:rsidRPr="00A86FC5">
        <w:rPr>
          <w:rFonts w:cs="Arial"/>
        </w:rPr>
        <w:t>P</w:t>
      </w:r>
      <w:r w:rsidR="00B64F7D" w:rsidRPr="00A86FC5">
        <w:rPr>
          <w:rFonts w:cs="Arial"/>
        </w:rPr>
        <w:t>artners</w:t>
      </w:r>
      <w:r w:rsidR="006E1A22" w:rsidRPr="00A86FC5">
        <w:rPr>
          <w:rFonts w:cs="Arial"/>
        </w:rPr>
        <w:t>”)</w:t>
      </w:r>
      <w:r w:rsidR="00B64F7D" w:rsidRPr="00A86FC5">
        <w:rPr>
          <w:rFonts w:cs="Arial"/>
        </w:rPr>
        <w:t xml:space="preserve"> </w:t>
      </w:r>
      <w:r w:rsidR="008F22B5" w:rsidRPr="00A86FC5">
        <w:rPr>
          <w:rFonts w:cs="Arial"/>
        </w:rPr>
        <w:t xml:space="preserve">will </w:t>
      </w:r>
      <w:proofErr w:type="gramStart"/>
      <w:r w:rsidR="008F22B5" w:rsidRPr="00A86FC5">
        <w:rPr>
          <w:rFonts w:cs="Arial"/>
        </w:rPr>
        <w:t>at all time</w:t>
      </w:r>
      <w:r w:rsidR="00CB219B" w:rsidRPr="00A86FC5">
        <w:rPr>
          <w:rFonts w:cs="Arial"/>
        </w:rPr>
        <w:t>s</w:t>
      </w:r>
      <w:proofErr w:type="gramEnd"/>
      <w:r w:rsidR="008F22B5" w:rsidRPr="00A86FC5">
        <w:rPr>
          <w:rFonts w:cs="Arial"/>
        </w:rPr>
        <w:t xml:space="preserve"> </w:t>
      </w:r>
      <w:r w:rsidR="0034664B" w:rsidRPr="00C921A5">
        <w:rPr>
          <w:rFonts w:cs="Arial"/>
        </w:rPr>
        <w:t>comply with all</w:t>
      </w:r>
      <w:r w:rsidR="0034664B">
        <w:rPr>
          <w:rFonts w:cs="Arial"/>
        </w:rPr>
        <w:t xml:space="preserve"> applicable</w:t>
      </w:r>
      <w:r w:rsidR="0034664B" w:rsidRPr="00C921A5">
        <w:rPr>
          <w:rFonts w:cs="Arial"/>
        </w:rPr>
        <w:t xml:space="preserve"> </w:t>
      </w:r>
      <w:r w:rsidR="008F22B5" w:rsidRPr="00A86FC5">
        <w:rPr>
          <w:rFonts w:cs="Arial"/>
        </w:rPr>
        <w:t>legislation</w:t>
      </w:r>
      <w:r w:rsidR="00CB219B" w:rsidRPr="00A86FC5">
        <w:rPr>
          <w:rFonts w:cs="Arial"/>
        </w:rPr>
        <w:t>, regulations and rules</w:t>
      </w:r>
      <w:r w:rsidR="008F22B5" w:rsidRPr="00A86FC5">
        <w:rPr>
          <w:rFonts w:cs="Arial"/>
        </w:rPr>
        <w:t xml:space="preserve"> </w:t>
      </w:r>
      <w:r w:rsidR="00CB219B" w:rsidRPr="00A86FC5">
        <w:rPr>
          <w:rFonts w:cs="Arial"/>
        </w:rPr>
        <w:t xml:space="preserve">both in the </w:t>
      </w:r>
      <w:r w:rsidR="0034664B">
        <w:rPr>
          <w:rFonts w:cs="Arial"/>
        </w:rPr>
        <w:t>countries they are registered and operating in</w:t>
      </w:r>
      <w:r w:rsidR="008F22B5" w:rsidRPr="00A86FC5">
        <w:rPr>
          <w:rFonts w:cs="Arial"/>
        </w:rPr>
        <w:t xml:space="preserve">. </w:t>
      </w:r>
      <w:r w:rsidR="0077322C" w:rsidRPr="00A86FC5">
        <w:rPr>
          <w:rFonts w:cs="Arial"/>
        </w:rPr>
        <w:t xml:space="preserve">All </w:t>
      </w:r>
      <w:r w:rsidR="008F22B5" w:rsidRPr="00A86FC5">
        <w:rPr>
          <w:rFonts w:cs="Arial"/>
        </w:rPr>
        <w:t>Partner</w:t>
      </w:r>
      <w:r w:rsidR="0077322C" w:rsidRPr="00A86FC5">
        <w:rPr>
          <w:rFonts w:cs="Arial"/>
        </w:rPr>
        <w:t>s</w:t>
      </w:r>
      <w:r w:rsidR="008F22B5" w:rsidRPr="00A86FC5">
        <w:rPr>
          <w:rFonts w:cs="Arial"/>
        </w:rPr>
        <w:t xml:space="preserve"> will comply with </w:t>
      </w:r>
      <w:r w:rsidR="00167FE9" w:rsidRPr="00A86FC5">
        <w:rPr>
          <w:rFonts w:cs="Arial"/>
        </w:rPr>
        <w:t>their reporting obligations</w:t>
      </w:r>
      <w:r w:rsidR="008F22B5" w:rsidRPr="00A86FC5">
        <w:rPr>
          <w:rFonts w:cs="Arial"/>
        </w:rPr>
        <w:t xml:space="preserve"> to </w:t>
      </w:r>
      <w:r w:rsidR="0077322C" w:rsidRPr="00A86FC5">
        <w:rPr>
          <w:rFonts w:cs="Arial"/>
        </w:rPr>
        <w:t xml:space="preserve">relevant </w:t>
      </w:r>
      <w:r w:rsidR="008F22B5" w:rsidRPr="00A86FC5">
        <w:rPr>
          <w:rFonts w:cs="Arial"/>
        </w:rPr>
        <w:t xml:space="preserve">national and international bodies such as the </w:t>
      </w:r>
      <w:r w:rsidR="00167FE9" w:rsidRPr="00A86FC5">
        <w:rPr>
          <w:rFonts w:cs="Arial"/>
        </w:rPr>
        <w:t>Charity Commission for England and Wales</w:t>
      </w:r>
      <w:r w:rsidR="001B13AE" w:rsidRPr="00A86FC5">
        <w:rPr>
          <w:rFonts w:cs="Arial"/>
        </w:rPr>
        <w:t>.</w:t>
      </w:r>
    </w:p>
    <w:p w14:paraId="51CF477F" w14:textId="77777777" w:rsidR="00AD5838" w:rsidRPr="00A86FC5" w:rsidRDefault="00AD5838" w:rsidP="0004066E">
      <w:pPr>
        <w:pStyle w:val="Normal15linespacing"/>
        <w:jc w:val="both"/>
        <w:rPr>
          <w:rFonts w:cs="Arial"/>
        </w:rPr>
      </w:pPr>
    </w:p>
    <w:p w14:paraId="1F521C84" w14:textId="44F2284E" w:rsidR="007D0B3C" w:rsidRPr="00A86FC5" w:rsidRDefault="00DB3A33" w:rsidP="007D0B3C">
      <w:pPr>
        <w:pStyle w:val="Normal15linespacing"/>
        <w:jc w:val="both"/>
        <w:rPr>
          <w:rFonts w:cs="Arial"/>
        </w:rPr>
      </w:pPr>
      <w:r w:rsidRPr="00A86FC5">
        <w:rPr>
          <w:rFonts w:cs="Arial"/>
          <w:b/>
          <w:sz w:val="24"/>
        </w:rPr>
        <w:t>Prevailing language and a</w:t>
      </w:r>
      <w:r w:rsidR="007D0B3C" w:rsidRPr="00A86FC5">
        <w:rPr>
          <w:rFonts w:cs="Arial"/>
          <w:b/>
          <w:sz w:val="24"/>
        </w:rPr>
        <w:t>mendments</w:t>
      </w:r>
    </w:p>
    <w:p w14:paraId="500C0ACC" w14:textId="7BF156B8" w:rsidR="007D0B3C" w:rsidRPr="00A86FC5" w:rsidRDefault="00F10678" w:rsidP="00B241B1">
      <w:pPr>
        <w:pStyle w:val="Normal15linespacing"/>
        <w:numPr>
          <w:ilvl w:val="1"/>
          <w:numId w:val="1"/>
        </w:numPr>
        <w:ind w:left="0" w:firstLine="0"/>
        <w:jc w:val="both"/>
        <w:rPr>
          <w:rFonts w:cs="Arial"/>
          <w:color w:val="000000"/>
          <w:spacing w:val="-3"/>
        </w:rPr>
      </w:pPr>
      <w:r w:rsidRPr="00A86FC5">
        <w:rPr>
          <w:rFonts w:cs="Arial"/>
          <w:color w:val="000000"/>
          <w:spacing w:val="-3"/>
        </w:rPr>
        <w:t>In the event of translation</w:t>
      </w:r>
      <w:r w:rsidR="009F6533" w:rsidRPr="00A86FC5">
        <w:rPr>
          <w:rFonts w:cs="Arial"/>
          <w:color w:val="000000"/>
          <w:spacing w:val="-3"/>
        </w:rPr>
        <w:t>,</w:t>
      </w:r>
      <w:r w:rsidRPr="00A86FC5">
        <w:rPr>
          <w:rFonts w:cs="Arial"/>
          <w:color w:val="000000"/>
          <w:spacing w:val="-3"/>
        </w:rPr>
        <w:t xml:space="preserve"> the English text of this document will prevail.</w:t>
      </w:r>
    </w:p>
    <w:p w14:paraId="1F896B1F" w14:textId="77777777" w:rsidR="007D0B3C" w:rsidRPr="00A86FC5" w:rsidRDefault="007D0B3C" w:rsidP="007D0B3C">
      <w:pPr>
        <w:pStyle w:val="Normal15linespacing"/>
        <w:jc w:val="both"/>
        <w:rPr>
          <w:rFonts w:cs="Arial"/>
          <w:color w:val="000000"/>
          <w:spacing w:val="-3"/>
        </w:rPr>
      </w:pPr>
    </w:p>
    <w:p w14:paraId="3ACA1348" w14:textId="04EC3544" w:rsidR="00F10678" w:rsidRPr="00A86FC5" w:rsidRDefault="00F1067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Any amendments to this Arrangement will be set out in writing and approved through </w:t>
      </w:r>
      <w:r w:rsidR="00330A89">
        <w:rPr>
          <w:rFonts w:cs="Arial"/>
          <w:color w:val="000000"/>
          <w:spacing w:val="-3"/>
        </w:rPr>
        <w:t>3ie</w:t>
      </w:r>
      <w:r w:rsidRPr="00A86FC5">
        <w:rPr>
          <w:rFonts w:cs="Arial"/>
          <w:color w:val="000000"/>
          <w:spacing w:val="-3"/>
        </w:rPr>
        <w:t>’s standard amendment letter or, where appropriate, a revised Arrangement.</w:t>
      </w:r>
    </w:p>
    <w:p w14:paraId="03A18F49" w14:textId="77777777" w:rsidR="00760241" w:rsidRPr="00A86FC5" w:rsidRDefault="00760241" w:rsidP="00434413">
      <w:pPr>
        <w:pStyle w:val="Normal15linespacing"/>
        <w:jc w:val="both"/>
        <w:rPr>
          <w:rFonts w:cs="Arial"/>
        </w:rPr>
      </w:pPr>
    </w:p>
    <w:p w14:paraId="2268968A" w14:textId="688F76A5" w:rsidR="008B56FE" w:rsidRPr="00A86FC5" w:rsidRDefault="008B56FE" w:rsidP="008B56FE">
      <w:pPr>
        <w:pStyle w:val="Normal15linespacing"/>
        <w:jc w:val="both"/>
        <w:rPr>
          <w:rFonts w:cs="Arial"/>
          <w:b/>
        </w:rPr>
      </w:pPr>
      <w:r w:rsidRPr="00A86FC5">
        <w:rPr>
          <w:rFonts w:cs="Arial"/>
          <w:b/>
          <w:sz w:val="24"/>
          <w:u w:val="single"/>
        </w:rPr>
        <w:t xml:space="preserve">Special </w:t>
      </w:r>
      <w:r w:rsidR="0034664B">
        <w:rPr>
          <w:rFonts w:cs="Arial"/>
          <w:b/>
          <w:sz w:val="24"/>
          <w:u w:val="single"/>
        </w:rPr>
        <w:t>p</w:t>
      </w:r>
      <w:r w:rsidR="00121FCE" w:rsidRPr="00A86FC5">
        <w:rPr>
          <w:rFonts w:cs="Arial"/>
          <w:b/>
          <w:sz w:val="24"/>
          <w:u w:val="single"/>
        </w:rPr>
        <w:t>rovision</w:t>
      </w:r>
      <w:r w:rsidRPr="00A86FC5">
        <w:rPr>
          <w:rFonts w:cs="Arial"/>
          <w:b/>
          <w:sz w:val="24"/>
          <w:u w:val="single"/>
        </w:rPr>
        <w:t>s</w:t>
      </w:r>
    </w:p>
    <w:p w14:paraId="64A4A1C4" w14:textId="515A79B7" w:rsidR="00E974CE" w:rsidRPr="00112B0F" w:rsidRDefault="0087542A" w:rsidP="00112B0F">
      <w:pPr>
        <w:pStyle w:val="Normal15linespacing"/>
        <w:numPr>
          <w:ilvl w:val="1"/>
          <w:numId w:val="1"/>
        </w:numPr>
        <w:ind w:left="0" w:firstLine="0"/>
        <w:jc w:val="both"/>
        <w:rPr>
          <w:rFonts w:cs="Arial"/>
        </w:rPr>
      </w:pPr>
      <w:bookmarkStart w:id="0" w:name="_Ref9931348"/>
      <w:r w:rsidRPr="00A86FC5">
        <w:rPr>
          <w:rFonts w:cs="Arial"/>
        </w:rPr>
        <w:t>T</w:t>
      </w:r>
      <w:r w:rsidR="00A07D7C" w:rsidRPr="00A86FC5">
        <w:rPr>
          <w:rFonts w:cs="Arial"/>
        </w:rPr>
        <w:t xml:space="preserve">he Partner </w:t>
      </w:r>
      <w:r w:rsidR="00943217" w:rsidRPr="00A86FC5">
        <w:rPr>
          <w:rFonts w:cs="Arial"/>
        </w:rPr>
        <w:t xml:space="preserve">accepts </w:t>
      </w:r>
      <w:r w:rsidR="00845E94" w:rsidRPr="00A86FC5">
        <w:rPr>
          <w:rFonts w:cs="Arial"/>
        </w:rPr>
        <w:t xml:space="preserve">the following </w:t>
      </w:r>
      <w:r w:rsidR="00943217" w:rsidRPr="00A86FC5">
        <w:rPr>
          <w:rFonts w:cs="Arial"/>
        </w:rPr>
        <w:t xml:space="preserve">specific </w:t>
      </w:r>
      <w:r w:rsidR="00121FCE" w:rsidRPr="00A86FC5">
        <w:rPr>
          <w:rFonts w:cs="Arial"/>
        </w:rPr>
        <w:t>provision</w:t>
      </w:r>
      <w:r w:rsidR="00943217" w:rsidRPr="00A86FC5">
        <w:rPr>
          <w:rFonts w:cs="Arial"/>
        </w:rPr>
        <w:t>s</w:t>
      </w:r>
      <w:r w:rsidR="00A07D7C" w:rsidRPr="00A86FC5">
        <w:rPr>
          <w:rFonts w:cs="Arial"/>
        </w:rPr>
        <w:t xml:space="preserve"> relating to this </w:t>
      </w:r>
      <w:r w:rsidR="00B663AB" w:rsidRPr="00A86FC5">
        <w:rPr>
          <w:rFonts w:cs="Arial"/>
        </w:rPr>
        <w:t>Arrangement</w:t>
      </w:r>
      <w:r w:rsidR="00330A89">
        <w:rPr>
          <w:rFonts w:cs="Arial"/>
        </w:rPr>
        <w:t>, when applicable</w:t>
      </w:r>
      <w:r w:rsidR="001B13AE" w:rsidRPr="00A86FC5">
        <w:rPr>
          <w:rFonts w:cs="Arial"/>
        </w:rPr>
        <w:t>:</w:t>
      </w:r>
      <w:bookmarkEnd w:id="0"/>
    </w:p>
    <w:p w14:paraId="29C90CC5" w14:textId="48B21BF5" w:rsidR="0098305D" w:rsidRPr="004509BF" w:rsidRDefault="51E1A340" w:rsidP="0098305D">
      <w:pPr>
        <w:numPr>
          <w:ilvl w:val="0"/>
          <w:numId w:val="3"/>
        </w:numPr>
        <w:spacing w:line="360" w:lineRule="auto"/>
        <w:jc w:val="both"/>
        <w:rPr>
          <w:rFonts w:ascii="Arial" w:hAnsi="Arial" w:cs="Arial"/>
        </w:rPr>
      </w:pPr>
      <w:bookmarkStart w:id="1" w:name="_Hlk129463307"/>
      <w:bookmarkStart w:id="2" w:name="_Hlk129463059"/>
      <w:r w:rsidRPr="54FFD980">
        <w:rPr>
          <w:rFonts w:ascii="Arial" w:hAnsi="Arial" w:cs="Arial"/>
          <w:b/>
          <w:bCs/>
          <w:sz w:val="20"/>
        </w:rPr>
        <w:t xml:space="preserve">ADDITIONAL SPECIFIC PROVISION </w:t>
      </w:r>
      <w:r w:rsidR="00672790">
        <w:rPr>
          <w:rFonts w:ascii="Arial" w:hAnsi="Arial" w:cs="Arial"/>
          <w:b/>
          <w:bCs/>
          <w:sz w:val="20"/>
        </w:rPr>
        <w:t>1</w:t>
      </w:r>
      <w:r w:rsidRPr="54FFD980">
        <w:rPr>
          <w:rFonts w:ascii="Arial" w:hAnsi="Arial" w:cs="Arial"/>
          <w:b/>
          <w:bCs/>
          <w:sz w:val="20"/>
        </w:rPr>
        <w:t>:</w:t>
      </w:r>
      <w:bookmarkEnd w:id="1"/>
      <w:r w:rsidRPr="54FFD980">
        <w:rPr>
          <w:rFonts w:ascii="Arial" w:hAnsi="Arial" w:cs="Arial"/>
          <w:b/>
          <w:bCs/>
          <w:sz w:val="20"/>
        </w:rPr>
        <w:t xml:space="preserve"> </w:t>
      </w:r>
      <w:bookmarkEnd w:id="2"/>
      <w:r w:rsidRPr="54FFD980">
        <w:rPr>
          <w:rFonts w:ascii="Arial" w:hAnsi="Arial" w:cs="Arial"/>
          <w:b/>
          <w:bCs/>
          <w:sz w:val="20"/>
        </w:rPr>
        <w:t xml:space="preserve">Payments: </w:t>
      </w:r>
      <w:r w:rsidRPr="54FFD980">
        <w:rPr>
          <w:rFonts w:ascii="Arial" w:hAnsi="Arial" w:cs="Arial"/>
          <w:sz w:val="20"/>
          <w:lang w:val="en-US"/>
        </w:rPr>
        <w:t xml:space="preserve">Payments </w:t>
      </w:r>
      <w:r w:rsidR="0D939AB7" w:rsidRPr="54FFD980">
        <w:rPr>
          <w:rFonts w:ascii="Arial" w:hAnsi="Arial" w:cs="Arial"/>
          <w:sz w:val="20"/>
          <w:lang w:val="en-US"/>
        </w:rPr>
        <w:t xml:space="preserve">related to </w:t>
      </w:r>
      <w:r w:rsidR="00330A89" w:rsidRPr="54FFD980">
        <w:rPr>
          <w:rFonts w:ascii="Arial" w:hAnsi="Arial" w:cs="Arial"/>
          <w:sz w:val="20"/>
          <w:lang w:val="en-US"/>
        </w:rPr>
        <w:t>project costs</w:t>
      </w:r>
      <w:r w:rsidR="0D939AB7" w:rsidRPr="54FFD980">
        <w:rPr>
          <w:rFonts w:ascii="Arial" w:hAnsi="Arial" w:cs="Arial"/>
          <w:sz w:val="20"/>
          <w:lang w:val="en-US"/>
        </w:rPr>
        <w:t xml:space="preserve"> </w:t>
      </w:r>
      <w:r w:rsidRPr="54FFD980">
        <w:rPr>
          <w:rFonts w:ascii="Arial" w:hAnsi="Arial" w:cs="Arial"/>
          <w:sz w:val="20"/>
          <w:lang w:val="en-US"/>
        </w:rPr>
        <w:t xml:space="preserve">will be made by </w:t>
      </w:r>
      <w:r w:rsidR="00330A89" w:rsidRPr="54FFD980">
        <w:rPr>
          <w:rFonts w:ascii="Arial" w:hAnsi="Arial" w:cs="Arial"/>
          <w:sz w:val="20"/>
          <w:lang w:val="en-US"/>
        </w:rPr>
        <w:t>3ie</w:t>
      </w:r>
      <w:r w:rsidR="777A6528" w:rsidRPr="54FFD980">
        <w:rPr>
          <w:rFonts w:ascii="Arial" w:hAnsi="Arial" w:cs="Arial"/>
          <w:sz w:val="20"/>
          <w:lang w:val="en-US"/>
        </w:rPr>
        <w:t xml:space="preserve"> </w:t>
      </w:r>
      <w:r w:rsidRPr="54FFD980">
        <w:rPr>
          <w:rFonts w:ascii="Arial" w:hAnsi="Arial" w:cs="Arial"/>
          <w:sz w:val="20"/>
          <w:lang w:val="en-US"/>
        </w:rPr>
        <w:t xml:space="preserve">in accordance with </w:t>
      </w:r>
      <w:r w:rsidR="2313FB88" w:rsidRPr="54FFD980">
        <w:rPr>
          <w:rFonts w:ascii="Arial" w:hAnsi="Arial" w:cs="Arial"/>
          <w:sz w:val="20"/>
          <w:lang w:val="en-US"/>
        </w:rPr>
        <w:t xml:space="preserve">costs </w:t>
      </w:r>
      <w:r w:rsidRPr="54FFD980">
        <w:rPr>
          <w:rFonts w:ascii="Arial" w:hAnsi="Arial" w:cs="Arial"/>
          <w:sz w:val="20"/>
          <w:lang w:val="en-US"/>
        </w:rPr>
        <w:t xml:space="preserve">specified in </w:t>
      </w:r>
      <w:r w:rsidR="777A6528" w:rsidRPr="54FFD980">
        <w:rPr>
          <w:rFonts w:ascii="Arial" w:hAnsi="Arial" w:cs="Arial"/>
          <w:sz w:val="20"/>
          <w:lang w:val="en-US"/>
        </w:rPr>
        <w:t>the proposed budget</w:t>
      </w:r>
      <w:r w:rsidR="2313FB88" w:rsidRPr="54FFD980">
        <w:rPr>
          <w:rFonts w:ascii="Arial" w:hAnsi="Arial" w:cs="Arial"/>
          <w:sz w:val="20"/>
          <w:lang w:val="en-US"/>
        </w:rPr>
        <w:t xml:space="preserve"> and pre agreed </w:t>
      </w:r>
      <w:r w:rsidR="0A789206" w:rsidRPr="54FFD980">
        <w:rPr>
          <w:rFonts w:ascii="Arial" w:hAnsi="Arial" w:cs="Arial"/>
          <w:sz w:val="20"/>
          <w:lang w:val="en-US"/>
        </w:rPr>
        <w:t xml:space="preserve">payment </w:t>
      </w:r>
      <w:r w:rsidR="2313FB88" w:rsidRPr="54FFD980">
        <w:rPr>
          <w:rFonts w:ascii="Arial" w:hAnsi="Arial" w:cs="Arial"/>
          <w:sz w:val="20"/>
          <w:lang w:val="en-US"/>
        </w:rPr>
        <w:t>schedule</w:t>
      </w:r>
      <w:r w:rsidRPr="54FFD980">
        <w:rPr>
          <w:rFonts w:ascii="Arial" w:hAnsi="Arial" w:cs="Arial"/>
          <w:sz w:val="20"/>
          <w:lang w:val="en-US"/>
        </w:rPr>
        <w:t xml:space="preserve">. All payments </w:t>
      </w:r>
      <w:r w:rsidR="6B715DB9" w:rsidRPr="54FFD980">
        <w:rPr>
          <w:rFonts w:ascii="Arial" w:hAnsi="Arial" w:cs="Arial"/>
          <w:sz w:val="20"/>
          <w:lang w:val="en-US"/>
        </w:rPr>
        <w:t xml:space="preserve">related to </w:t>
      </w:r>
      <w:r w:rsidR="00330A89" w:rsidRPr="54FFD980">
        <w:rPr>
          <w:rFonts w:ascii="Arial" w:hAnsi="Arial" w:cs="Arial"/>
          <w:sz w:val="20"/>
          <w:lang w:val="en-US"/>
        </w:rPr>
        <w:t>project</w:t>
      </w:r>
      <w:r w:rsidR="217546F2" w:rsidRPr="54FFD980">
        <w:rPr>
          <w:rFonts w:ascii="Arial" w:hAnsi="Arial" w:cs="Arial"/>
          <w:sz w:val="20"/>
          <w:lang w:val="en-US"/>
        </w:rPr>
        <w:t xml:space="preserve"> costs </w:t>
      </w:r>
      <w:r w:rsidRPr="54FFD980">
        <w:rPr>
          <w:rFonts w:ascii="Arial" w:hAnsi="Arial" w:cs="Arial"/>
          <w:sz w:val="20"/>
          <w:lang w:val="en-US"/>
        </w:rPr>
        <w:t>will be subject to satisfactory performance (including KPIs</w:t>
      </w:r>
      <w:r w:rsidR="777A6528" w:rsidRPr="54FFD980">
        <w:rPr>
          <w:rFonts w:ascii="Arial" w:hAnsi="Arial" w:cs="Arial"/>
          <w:sz w:val="20"/>
          <w:lang w:val="en-US"/>
        </w:rPr>
        <w:t xml:space="preserve"> when agreed</w:t>
      </w:r>
      <w:r w:rsidRPr="54FFD980">
        <w:rPr>
          <w:rFonts w:ascii="Arial" w:hAnsi="Arial" w:cs="Arial"/>
          <w:sz w:val="20"/>
          <w:lang w:val="en-US"/>
        </w:rPr>
        <w:t>); financial and progress reports as detailed under para</w:t>
      </w:r>
      <w:r w:rsidR="3FBDB0B1" w:rsidRPr="54FFD980">
        <w:rPr>
          <w:rFonts w:ascii="Arial" w:hAnsi="Arial" w:cs="Arial"/>
          <w:sz w:val="20"/>
          <w:lang w:val="en-US"/>
        </w:rPr>
        <w:t>gra</w:t>
      </w:r>
      <w:r w:rsidRPr="54FFD980">
        <w:rPr>
          <w:rFonts w:ascii="Arial" w:hAnsi="Arial" w:cs="Arial"/>
          <w:sz w:val="20"/>
          <w:lang w:val="en-US"/>
        </w:rPr>
        <w:t xml:space="preserve">ph </w:t>
      </w:r>
      <w:r w:rsidR="00246A36">
        <w:rPr>
          <w:rFonts w:ascii="Arial" w:hAnsi="Arial" w:cs="Arial"/>
          <w:sz w:val="20"/>
          <w:lang w:val="en-US"/>
        </w:rPr>
        <w:t>26</w:t>
      </w:r>
      <w:r w:rsidRPr="54FFD980">
        <w:rPr>
          <w:rFonts w:ascii="Arial" w:hAnsi="Arial" w:cs="Arial"/>
          <w:sz w:val="20"/>
          <w:lang w:val="en-US"/>
        </w:rPr>
        <w:t>; and</w:t>
      </w:r>
      <w:r w:rsidR="4D4759F8" w:rsidRPr="54FFD980">
        <w:rPr>
          <w:rFonts w:ascii="Arial" w:hAnsi="Arial" w:cs="Arial"/>
          <w:sz w:val="20"/>
          <w:lang w:val="en-US"/>
        </w:rPr>
        <w:t xml:space="preserve"> timely</w:t>
      </w:r>
      <w:r w:rsidRPr="54FFD980">
        <w:rPr>
          <w:rFonts w:ascii="Arial" w:hAnsi="Arial" w:cs="Arial"/>
          <w:sz w:val="20"/>
          <w:lang w:val="en-US"/>
        </w:rPr>
        <w:t xml:space="preserve"> </w:t>
      </w:r>
      <w:proofErr w:type="gramStart"/>
      <w:r w:rsidRPr="54FFD980">
        <w:rPr>
          <w:rFonts w:ascii="Arial" w:hAnsi="Arial" w:cs="Arial"/>
          <w:sz w:val="20"/>
          <w:lang w:val="en-US"/>
        </w:rPr>
        <w:t>meeting</w:t>
      </w:r>
      <w:proofErr w:type="gramEnd"/>
      <w:r w:rsidRPr="54FFD980">
        <w:rPr>
          <w:rFonts w:ascii="Arial" w:hAnsi="Arial" w:cs="Arial"/>
          <w:sz w:val="20"/>
          <w:lang w:val="en-US"/>
        </w:rPr>
        <w:t xml:space="preserve"> </w:t>
      </w:r>
      <w:r w:rsidR="12117574" w:rsidRPr="54FFD980">
        <w:rPr>
          <w:rFonts w:ascii="Arial" w:hAnsi="Arial" w:cs="Arial"/>
          <w:sz w:val="20"/>
          <w:lang w:val="en-US"/>
        </w:rPr>
        <w:t xml:space="preserve">of </w:t>
      </w:r>
      <w:r w:rsidRPr="54FFD980">
        <w:rPr>
          <w:rFonts w:ascii="Arial" w:hAnsi="Arial" w:cs="Arial"/>
          <w:sz w:val="20"/>
          <w:lang w:val="en-US"/>
        </w:rPr>
        <w:t xml:space="preserve">due diligence recommendations as </w:t>
      </w:r>
      <w:r w:rsidR="000F02E7" w:rsidRPr="54FFD980">
        <w:rPr>
          <w:rFonts w:ascii="Arial" w:hAnsi="Arial" w:cs="Arial"/>
          <w:sz w:val="20"/>
          <w:lang w:val="en-US"/>
        </w:rPr>
        <w:t xml:space="preserve">agreed with </w:t>
      </w:r>
      <w:r w:rsidR="00330A89" w:rsidRPr="54FFD980">
        <w:rPr>
          <w:rFonts w:ascii="Arial" w:hAnsi="Arial" w:cs="Arial"/>
          <w:sz w:val="20"/>
          <w:lang w:val="en-US"/>
        </w:rPr>
        <w:t>3ie</w:t>
      </w:r>
      <w:r w:rsidR="35A8F4AE" w:rsidRPr="54FFD980">
        <w:rPr>
          <w:rFonts w:ascii="Arial" w:hAnsi="Arial" w:cs="Arial"/>
          <w:sz w:val="20"/>
          <w:lang w:val="en-US"/>
        </w:rPr>
        <w:t>.</w:t>
      </w:r>
      <w:r w:rsidR="331E037B" w:rsidRPr="54FFD980">
        <w:rPr>
          <w:rFonts w:ascii="Arial" w:hAnsi="Arial" w:cs="Arial"/>
          <w:sz w:val="20"/>
          <w:lang w:val="en-US"/>
        </w:rPr>
        <w:t xml:space="preserve"> </w:t>
      </w:r>
      <w:r w:rsidR="2EC57511" w:rsidRPr="54FFD980">
        <w:rPr>
          <w:rFonts w:ascii="Arial" w:hAnsi="Arial" w:cs="Arial"/>
          <w:sz w:val="20"/>
          <w:lang w:val="en-US"/>
        </w:rPr>
        <w:t xml:space="preserve">Payments related to </w:t>
      </w:r>
      <w:r w:rsidR="2287D46B" w:rsidRPr="54FFD980">
        <w:rPr>
          <w:rFonts w:ascii="Arial" w:hAnsi="Arial" w:cs="Arial"/>
          <w:sz w:val="20"/>
          <w:lang w:val="en-US"/>
        </w:rPr>
        <w:t xml:space="preserve">specific research projects will be paid </w:t>
      </w:r>
      <w:r w:rsidR="72026636" w:rsidRPr="54FFD980">
        <w:rPr>
          <w:rFonts w:ascii="Arial" w:hAnsi="Arial" w:cs="Arial"/>
          <w:sz w:val="20"/>
          <w:lang w:val="en-US"/>
        </w:rPr>
        <w:t xml:space="preserve">upon </w:t>
      </w:r>
      <w:r w:rsidR="4BBEB5C2" w:rsidRPr="54FFD980">
        <w:rPr>
          <w:rFonts w:ascii="Arial" w:hAnsi="Arial" w:cs="Arial"/>
          <w:sz w:val="20"/>
          <w:lang w:val="en-US"/>
        </w:rPr>
        <w:t>successful delivery of deliverables specified in</w:t>
      </w:r>
      <w:r w:rsidR="12117574" w:rsidRPr="54FFD980">
        <w:rPr>
          <w:rFonts w:ascii="Arial" w:hAnsi="Arial" w:cs="Arial"/>
          <w:sz w:val="20"/>
          <w:lang w:val="en-US"/>
        </w:rPr>
        <w:t xml:space="preserve"> the</w:t>
      </w:r>
      <w:r w:rsidR="4BBEB5C2" w:rsidRPr="54FFD980">
        <w:rPr>
          <w:rFonts w:ascii="Arial" w:hAnsi="Arial" w:cs="Arial"/>
          <w:sz w:val="20"/>
          <w:lang w:val="en-US"/>
        </w:rPr>
        <w:t xml:space="preserve"> </w:t>
      </w:r>
      <w:r w:rsidR="00535D8B">
        <w:rPr>
          <w:rFonts w:ascii="Arial" w:hAnsi="Arial" w:cs="Arial"/>
          <w:sz w:val="20"/>
          <w:lang w:val="en-US"/>
        </w:rPr>
        <w:t>Call for Proposals</w:t>
      </w:r>
      <w:r w:rsidR="35A8F4AE" w:rsidRPr="54FFD980">
        <w:rPr>
          <w:rFonts w:ascii="Arial" w:hAnsi="Arial" w:cs="Arial"/>
          <w:sz w:val="20"/>
          <w:lang w:val="en-US"/>
        </w:rPr>
        <w:t xml:space="preserve"> for individual projects</w:t>
      </w:r>
      <w:r w:rsidR="00D21466" w:rsidRPr="54FFD980">
        <w:rPr>
          <w:rFonts w:ascii="Arial" w:hAnsi="Arial" w:cs="Arial"/>
          <w:sz w:val="20"/>
          <w:lang w:val="en-US"/>
        </w:rPr>
        <w:t xml:space="preserve">, unless payments in advance </w:t>
      </w:r>
      <w:proofErr w:type="gramStart"/>
      <w:r w:rsidR="00D21466" w:rsidRPr="54FFD980">
        <w:rPr>
          <w:rFonts w:ascii="Arial" w:hAnsi="Arial" w:cs="Arial"/>
          <w:sz w:val="20"/>
          <w:lang w:val="en-US"/>
        </w:rPr>
        <w:t>explicitly</w:t>
      </w:r>
      <w:proofErr w:type="gramEnd"/>
      <w:r w:rsidR="00D21466" w:rsidRPr="54FFD980">
        <w:rPr>
          <w:rFonts w:ascii="Arial" w:hAnsi="Arial" w:cs="Arial"/>
          <w:sz w:val="20"/>
          <w:lang w:val="en-US"/>
        </w:rPr>
        <w:t xml:space="preserve"> agreed with </w:t>
      </w:r>
      <w:r w:rsidR="009C6C30" w:rsidRPr="54FFD980">
        <w:rPr>
          <w:rFonts w:ascii="Arial" w:hAnsi="Arial" w:cs="Arial"/>
          <w:sz w:val="20"/>
          <w:lang w:val="en-US"/>
        </w:rPr>
        <w:t>3ie</w:t>
      </w:r>
      <w:r w:rsidR="35A8F4AE" w:rsidRPr="54FFD980">
        <w:rPr>
          <w:rFonts w:ascii="Arial" w:hAnsi="Arial" w:cs="Arial"/>
          <w:sz w:val="20"/>
          <w:lang w:val="en-US"/>
        </w:rPr>
        <w:t xml:space="preserve">. </w:t>
      </w:r>
      <w:r w:rsidR="2EC57511" w:rsidRPr="54FFD980">
        <w:rPr>
          <w:rFonts w:ascii="Arial" w:hAnsi="Arial" w:cs="Arial"/>
          <w:sz w:val="20"/>
          <w:u w:val="single"/>
          <w:lang w:val="en-US"/>
        </w:rPr>
        <w:t>No costs related to research projects will be paid in advance of need</w:t>
      </w:r>
      <w:r w:rsidR="2EC57511" w:rsidRPr="54FFD980">
        <w:rPr>
          <w:rFonts w:ascii="Arial" w:hAnsi="Arial" w:cs="Arial"/>
          <w:sz w:val="20"/>
          <w:lang w:val="en-US"/>
        </w:rPr>
        <w:t>.</w:t>
      </w:r>
      <w:r w:rsidR="331E037B" w:rsidRPr="54FFD980">
        <w:rPr>
          <w:rFonts w:ascii="Arial" w:hAnsi="Arial" w:cs="Arial"/>
          <w:sz w:val="20"/>
          <w:lang w:val="en-US"/>
        </w:rPr>
        <w:t xml:space="preserve"> Those costs will need to be tracked, reported and claimed separately.</w:t>
      </w:r>
    </w:p>
    <w:p w14:paraId="2590D390" w14:textId="66993882" w:rsidR="008548BB" w:rsidRPr="00D94B31" w:rsidRDefault="63C6B9B5" w:rsidP="2007E0FE">
      <w:pPr>
        <w:numPr>
          <w:ilvl w:val="0"/>
          <w:numId w:val="3"/>
        </w:numPr>
        <w:spacing w:line="360" w:lineRule="auto"/>
        <w:jc w:val="both"/>
        <w:rPr>
          <w:rFonts w:ascii="Arial" w:hAnsi="Arial" w:cs="Arial"/>
          <w:sz w:val="20"/>
        </w:rPr>
      </w:pPr>
      <w:r w:rsidRPr="2007E0FE">
        <w:rPr>
          <w:rFonts w:ascii="Arial" w:hAnsi="Arial" w:cs="Arial"/>
          <w:b/>
          <w:bCs/>
          <w:sz w:val="20"/>
        </w:rPr>
        <w:lastRenderedPageBreak/>
        <w:t xml:space="preserve">ADDITIONAL SPECIFIC PROVISION </w:t>
      </w:r>
      <w:r w:rsidR="00672790">
        <w:rPr>
          <w:rFonts w:ascii="Arial" w:hAnsi="Arial" w:cs="Arial"/>
          <w:b/>
          <w:bCs/>
          <w:sz w:val="20"/>
        </w:rPr>
        <w:t>2</w:t>
      </w:r>
      <w:r w:rsidRPr="2007E0FE">
        <w:rPr>
          <w:rFonts w:ascii="Arial" w:hAnsi="Arial" w:cs="Arial"/>
          <w:b/>
          <w:bCs/>
          <w:sz w:val="20"/>
        </w:rPr>
        <w:t xml:space="preserve">: Equality, Diversity and Inclusion: </w:t>
      </w:r>
      <w:r w:rsidR="24506F6D" w:rsidRPr="2007E0FE">
        <w:rPr>
          <w:rFonts w:ascii="Arial" w:hAnsi="Arial" w:cs="Arial"/>
          <w:sz w:val="20"/>
        </w:rPr>
        <w:t>The Partner</w:t>
      </w:r>
      <w:r w:rsidRPr="2007E0FE">
        <w:rPr>
          <w:rFonts w:ascii="Arial" w:hAnsi="Arial" w:cs="Arial"/>
          <w:sz w:val="20"/>
        </w:rPr>
        <w:t xml:space="preserve"> </w:t>
      </w:r>
      <w:r w:rsidR="24506F6D" w:rsidRPr="2007E0FE">
        <w:rPr>
          <w:rFonts w:ascii="Arial" w:hAnsi="Arial" w:cs="Arial"/>
          <w:sz w:val="20"/>
        </w:rPr>
        <w:t xml:space="preserve">shall </w:t>
      </w:r>
      <w:r w:rsidR="1A91C23C" w:rsidRPr="2007E0FE">
        <w:rPr>
          <w:rFonts w:ascii="Arial" w:hAnsi="Arial" w:cs="Arial"/>
          <w:sz w:val="20"/>
        </w:rPr>
        <w:t xml:space="preserve">develop and </w:t>
      </w:r>
      <w:r w:rsidRPr="2007E0FE">
        <w:rPr>
          <w:rFonts w:ascii="Arial" w:hAnsi="Arial" w:cs="Arial"/>
          <w:sz w:val="20"/>
        </w:rPr>
        <w:t>ensure</w:t>
      </w:r>
      <w:r w:rsidR="65768837" w:rsidRPr="2007E0FE">
        <w:rPr>
          <w:rFonts w:ascii="Arial" w:hAnsi="Arial" w:cs="Arial"/>
          <w:sz w:val="20"/>
        </w:rPr>
        <w:t xml:space="preserve"> a systematic approach to</w:t>
      </w:r>
      <w:r w:rsidRPr="2007E0FE">
        <w:rPr>
          <w:rFonts w:ascii="Arial" w:hAnsi="Arial" w:cs="Arial"/>
          <w:sz w:val="20"/>
        </w:rPr>
        <w:t xml:space="preserve"> equality, diversity and inclusion</w:t>
      </w:r>
      <w:r w:rsidR="6077F66F" w:rsidRPr="2007E0FE">
        <w:rPr>
          <w:rFonts w:ascii="Arial" w:hAnsi="Arial" w:cs="Arial"/>
          <w:sz w:val="20"/>
        </w:rPr>
        <w:t xml:space="preserve"> in all projects</w:t>
      </w:r>
      <w:r w:rsidRPr="2007E0FE">
        <w:rPr>
          <w:rFonts w:ascii="Arial" w:hAnsi="Arial" w:cs="Arial"/>
          <w:sz w:val="20"/>
        </w:rPr>
        <w:t xml:space="preserve"> </w:t>
      </w:r>
      <w:r w:rsidR="6077F66F" w:rsidRPr="2007E0FE">
        <w:rPr>
          <w:rFonts w:ascii="Arial" w:hAnsi="Arial" w:cs="Arial"/>
          <w:sz w:val="20"/>
        </w:rPr>
        <w:t xml:space="preserve">funded under this agreement, </w:t>
      </w:r>
      <w:r w:rsidRPr="2007E0FE">
        <w:rPr>
          <w:rFonts w:ascii="Arial" w:hAnsi="Arial" w:cs="Arial"/>
          <w:sz w:val="20"/>
        </w:rPr>
        <w:t>including but not limited those of the Equality Act 2010</w:t>
      </w:r>
      <w:r w:rsidR="28A16FD9" w:rsidRPr="2007E0FE">
        <w:rPr>
          <w:rFonts w:ascii="Arial" w:hAnsi="Arial" w:cs="Arial"/>
          <w:sz w:val="20"/>
        </w:rPr>
        <w:t xml:space="preserve">, </w:t>
      </w:r>
      <w:r w:rsidR="25E31222" w:rsidRPr="2007E0FE">
        <w:rPr>
          <w:rFonts w:ascii="Arial" w:hAnsi="Arial" w:cs="Arial"/>
          <w:sz w:val="20"/>
        </w:rPr>
        <w:t xml:space="preserve">such as </w:t>
      </w:r>
      <w:hyperlink r:id="rId17">
        <w:r w:rsidR="25E31222" w:rsidRPr="2007E0FE">
          <w:rPr>
            <w:rStyle w:val="Hyperlink"/>
            <w:rFonts w:ascii="Arial" w:hAnsi="Arial" w:cs="Arial"/>
            <w:sz w:val="20"/>
          </w:rPr>
          <w:t>Guidance for equality, diversity and inclusion – UKRI</w:t>
        </w:r>
      </w:hyperlink>
      <w:r w:rsidR="35A22EE2" w:rsidRPr="2007E0FE">
        <w:rPr>
          <w:rFonts w:ascii="Arial" w:hAnsi="Arial" w:cs="Arial"/>
          <w:sz w:val="20"/>
        </w:rPr>
        <w:t>.  In addition, a</w:t>
      </w:r>
      <w:r w:rsidR="28A16FD9" w:rsidRPr="2007E0FE">
        <w:rPr>
          <w:rFonts w:ascii="Arial" w:hAnsi="Arial" w:cs="Arial"/>
          <w:sz w:val="20"/>
        </w:rPr>
        <w:t>ll research</w:t>
      </w:r>
      <w:r w:rsidR="35A22EE2" w:rsidRPr="2007E0FE">
        <w:rPr>
          <w:rFonts w:ascii="Arial" w:hAnsi="Arial" w:cs="Arial"/>
          <w:sz w:val="20"/>
        </w:rPr>
        <w:t xml:space="preserve"> funded under this Agreement</w:t>
      </w:r>
      <w:r w:rsidR="28A16FD9" w:rsidRPr="2007E0FE">
        <w:rPr>
          <w:rFonts w:ascii="Arial" w:hAnsi="Arial" w:cs="Arial"/>
          <w:sz w:val="20"/>
        </w:rPr>
        <w:t xml:space="preserve"> will be </w:t>
      </w:r>
      <w:r w:rsidR="35A22EE2" w:rsidRPr="2007E0FE">
        <w:rPr>
          <w:rFonts w:ascii="Arial" w:hAnsi="Arial" w:cs="Arial"/>
          <w:sz w:val="20"/>
        </w:rPr>
        <w:t xml:space="preserve">designed and implemented </w:t>
      </w:r>
      <w:r w:rsidR="28A16FD9" w:rsidRPr="2007E0FE">
        <w:rPr>
          <w:rFonts w:ascii="Arial" w:hAnsi="Arial" w:cs="Arial"/>
          <w:sz w:val="20"/>
        </w:rPr>
        <w:t>on equitable research partnership principle</w:t>
      </w:r>
      <w:r w:rsidR="1F12B66E" w:rsidRPr="2007E0FE">
        <w:rPr>
          <w:rFonts w:ascii="Arial" w:hAnsi="Arial" w:cs="Arial"/>
          <w:sz w:val="20"/>
        </w:rPr>
        <w:t xml:space="preserve">s </w:t>
      </w:r>
      <w:r w:rsidR="35A22EE2" w:rsidRPr="2007E0FE">
        <w:rPr>
          <w:rFonts w:ascii="Arial" w:hAnsi="Arial" w:cs="Arial"/>
          <w:sz w:val="20"/>
        </w:rPr>
        <w:t xml:space="preserve">such as </w:t>
      </w:r>
      <w:hyperlink r:id="rId18">
        <w:r w:rsidR="1F12B66E" w:rsidRPr="2007E0FE">
          <w:rPr>
            <w:rStyle w:val="Hyperlink"/>
            <w:rFonts w:ascii="Arial" w:hAnsi="Arial" w:cs="Arial"/>
            <w:sz w:val="20"/>
          </w:rPr>
          <w:t>Equitable Partnerships Resource Hub | UKCDR</w:t>
        </w:r>
      </w:hyperlink>
      <w:r w:rsidR="1F12B66E" w:rsidRPr="2007E0FE">
        <w:rPr>
          <w:rFonts w:ascii="Arial" w:hAnsi="Arial" w:cs="Arial"/>
          <w:sz w:val="20"/>
        </w:rPr>
        <w:t>.</w:t>
      </w:r>
    </w:p>
    <w:p w14:paraId="77CB4806" w14:textId="76E04BE4" w:rsidR="004509BF" w:rsidRPr="00F11BE0" w:rsidRDefault="004509BF" w:rsidP="00F11BE0">
      <w:pPr>
        <w:numPr>
          <w:ilvl w:val="0"/>
          <w:numId w:val="3"/>
        </w:numPr>
        <w:spacing w:line="360" w:lineRule="auto"/>
        <w:jc w:val="both"/>
        <w:rPr>
          <w:rFonts w:ascii="Arial" w:hAnsi="Arial" w:cs="Arial"/>
          <w:sz w:val="20"/>
        </w:rPr>
      </w:pPr>
      <w:r w:rsidRPr="004509BF">
        <w:rPr>
          <w:rFonts w:ascii="Arial" w:hAnsi="Arial" w:cs="Arial"/>
          <w:b/>
          <w:bCs/>
          <w:sz w:val="20"/>
        </w:rPr>
        <w:t xml:space="preserve">ADDITIONAL SPECIFIC PROVISION </w:t>
      </w:r>
      <w:r w:rsidR="00672790">
        <w:rPr>
          <w:rFonts w:ascii="Arial" w:hAnsi="Arial" w:cs="Arial"/>
          <w:b/>
          <w:bCs/>
          <w:sz w:val="20"/>
        </w:rPr>
        <w:t>3</w:t>
      </w:r>
      <w:r>
        <w:rPr>
          <w:rFonts w:ascii="Arial" w:hAnsi="Arial" w:cs="Arial"/>
          <w:b/>
          <w:bCs/>
          <w:sz w:val="20"/>
        </w:rPr>
        <w:t>: Open Access</w:t>
      </w:r>
      <w:r w:rsidRPr="0000347D">
        <w:rPr>
          <w:rFonts w:ascii="Arial" w:hAnsi="Arial" w:cs="Arial"/>
          <w:sz w:val="20"/>
        </w:rPr>
        <w:t xml:space="preserve">: </w:t>
      </w:r>
      <w:r w:rsidR="0000347D" w:rsidRPr="0000347D">
        <w:rPr>
          <w:rFonts w:ascii="Arial" w:hAnsi="Arial" w:cs="Arial"/>
          <w:sz w:val="20"/>
        </w:rPr>
        <w:t xml:space="preserve">All research outputs funded under this agreement are required to be published in accordance with </w:t>
      </w:r>
      <w:r w:rsidR="006767FB">
        <w:rPr>
          <w:rFonts w:ascii="Arial" w:hAnsi="Arial" w:cs="Arial"/>
          <w:sz w:val="20"/>
        </w:rPr>
        <w:t xml:space="preserve">the </w:t>
      </w:r>
      <w:hyperlink r:id="rId19" w:history="1">
        <w:r w:rsidR="0000347D" w:rsidRPr="006767FB">
          <w:rPr>
            <w:rStyle w:val="Hyperlink"/>
            <w:rFonts w:ascii="Arial" w:hAnsi="Arial" w:cs="Arial"/>
            <w:sz w:val="20"/>
          </w:rPr>
          <w:t>FCDO policy on Open Access</w:t>
        </w:r>
      </w:hyperlink>
      <w:r w:rsidR="0000347D">
        <w:rPr>
          <w:rFonts w:ascii="Arial" w:hAnsi="Arial" w:cs="Arial"/>
          <w:sz w:val="20"/>
        </w:rPr>
        <w:t xml:space="preserve"> and the Partner will be responsible </w:t>
      </w:r>
      <w:r w:rsidR="0005235F">
        <w:rPr>
          <w:rFonts w:ascii="Arial" w:hAnsi="Arial" w:cs="Arial"/>
          <w:sz w:val="20"/>
        </w:rPr>
        <w:t>for</w:t>
      </w:r>
      <w:r w:rsidR="0000347D">
        <w:rPr>
          <w:rFonts w:ascii="Arial" w:hAnsi="Arial" w:cs="Arial"/>
          <w:sz w:val="20"/>
        </w:rPr>
        <w:t xml:space="preserve"> ensur</w:t>
      </w:r>
      <w:r w:rsidR="0005235F">
        <w:rPr>
          <w:rFonts w:ascii="Arial" w:hAnsi="Arial" w:cs="Arial"/>
          <w:sz w:val="20"/>
        </w:rPr>
        <w:t>ing</w:t>
      </w:r>
      <w:r w:rsidR="0000347D">
        <w:rPr>
          <w:rFonts w:ascii="Arial" w:hAnsi="Arial" w:cs="Arial"/>
          <w:sz w:val="20"/>
        </w:rPr>
        <w:t xml:space="preserve"> full compliance with the policy.</w:t>
      </w:r>
      <w:r w:rsidR="00F11BE0">
        <w:rPr>
          <w:rFonts w:ascii="Arial" w:hAnsi="Arial" w:cs="Arial"/>
          <w:sz w:val="20"/>
        </w:rPr>
        <w:t xml:space="preserve"> </w:t>
      </w:r>
      <w:r w:rsidR="00CF0425" w:rsidRPr="00F11BE0">
        <w:rPr>
          <w:rFonts w:ascii="Arial" w:hAnsi="Arial" w:cs="Arial"/>
          <w:sz w:val="20"/>
        </w:rPr>
        <w:t xml:space="preserve">With the regard to data </w:t>
      </w:r>
      <w:r w:rsidR="00A85DF6" w:rsidRPr="00F11BE0">
        <w:rPr>
          <w:rFonts w:ascii="Arial" w:hAnsi="Arial" w:cs="Arial"/>
          <w:sz w:val="20"/>
        </w:rPr>
        <w:t>sets</w:t>
      </w:r>
      <w:r w:rsidRPr="00F11BE0">
        <w:rPr>
          <w:rFonts w:ascii="Arial" w:hAnsi="Arial" w:cs="Arial"/>
          <w:sz w:val="20"/>
          <w:lang w:val="en-US"/>
        </w:rPr>
        <w:t>,</w:t>
      </w:r>
      <w:r w:rsidR="00F929B5" w:rsidRPr="00F11BE0">
        <w:rPr>
          <w:rFonts w:ascii="Arial" w:hAnsi="Arial" w:cs="Arial"/>
          <w:i/>
          <w:sz w:val="20"/>
        </w:rPr>
        <w:t xml:space="preserve"> </w:t>
      </w:r>
      <w:r w:rsidR="00F929B5" w:rsidRPr="00F11BE0">
        <w:rPr>
          <w:rFonts w:ascii="Arial" w:hAnsi="Arial" w:cs="Arial"/>
          <w:iCs/>
          <w:sz w:val="20"/>
        </w:rPr>
        <w:t xml:space="preserve">the Partner will ensure that all research funded under this agreement </w:t>
      </w:r>
      <w:r w:rsidR="00F929B5" w:rsidRPr="00F11BE0">
        <w:rPr>
          <w:rFonts w:ascii="Arial" w:hAnsi="Arial" w:cs="Arial"/>
          <w:sz w:val="20"/>
        </w:rPr>
        <w:t xml:space="preserve">includes a Data Access Statement (DAS) detailing where the data supporting the research results reported in a published output can be found and how it can be accessed, </w:t>
      </w:r>
      <w:r w:rsidR="00F929B5" w:rsidRPr="00F11BE0">
        <w:rPr>
          <w:rFonts w:ascii="Arial" w:hAnsi="Arial" w:cs="Arial"/>
          <w:sz w:val="20"/>
          <w:lang w:val="en-US"/>
        </w:rPr>
        <w:t>subject to confidentiality requirements and applicable data protection considerations.</w:t>
      </w:r>
    </w:p>
    <w:p w14:paraId="5A2A2FA6" w14:textId="77777777" w:rsidR="005D5293" w:rsidRPr="00A86FC5" w:rsidRDefault="005D5293" w:rsidP="00434413">
      <w:pPr>
        <w:pStyle w:val="Normal15linespacing"/>
        <w:jc w:val="both"/>
        <w:rPr>
          <w:rFonts w:cs="Arial"/>
        </w:rPr>
      </w:pPr>
    </w:p>
    <w:p w14:paraId="7954B37C" w14:textId="12141C39" w:rsidR="007F7337" w:rsidRPr="00A86FC5" w:rsidRDefault="00DB3A33" w:rsidP="00434413">
      <w:pPr>
        <w:pStyle w:val="Normal15linespacing"/>
        <w:jc w:val="both"/>
        <w:rPr>
          <w:rFonts w:cs="Arial"/>
          <w:b/>
          <w:sz w:val="24"/>
        </w:rPr>
      </w:pPr>
      <w:r w:rsidRPr="00A86FC5">
        <w:rPr>
          <w:rFonts w:cs="Arial"/>
          <w:b/>
          <w:sz w:val="24"/>
        </w:rPr>
        <w:t>Eligible e</w:t>
      </w:r>
      <w:r w:rsidR="007F7337" w:rsidRPr="00A86FC5">
        <w:rPr>
          <w:rFonts w:cs="Arial"/>
          <w:b/>
          <w:sz w:val="24"/>
        </w:rPr>
        <w:t>xpenditure</w:t>
      </w:r>
    </w:p>
    <w:p w14:paraId="6258FA49" w14:textId="5D5EA1DE" w:rsidR="00F87878" w:rsidRDefault="007F7337" w:rsidP="00F87878">
      <w:pPr>
        <w:pStyle w:val="Normal15linespacing"/>
        <w:numPr>
          <w:ilvl w:val="1"/>
          <w:numId w:val="1"/>
        </w:numPr>
        <w:ind w:left="0" w:firstLine="0"/>
        <w:jc w:val="both"/>
        <w:rPr>
          <w:rFonts w:cs="Arial"/>
        </w:rPr>
      </w:pPr>
      <w:r w:rsidRPr="00A86FC5">
        <w:rPr>
          <w:rFonts w:cs="Arial"/>
        </w:rPr>
        <w:t xml:space="preserve">The funding amount is to be used solely for costs included as part of the budget agreed with </w:t>
      </w:r>
      <w:r w:rsidR="009C6C30">
        <w:rPr>
          <w:rFonts w:cs="Arial"/>
        </w:rPr>
        <w:t>3ie</w:t>
      </w:r>
      <w:r w:rsidRPr="00A86FC5">
        <w:rPr>
          <w:rFonts w:cs="Arial"/>
        </w:rPr>
        <w:t xml:space="preserve"> for the delivery of the </w:t>
      </w:r>
      <w:r w:rsidR="00481113" w:rsidRPr="00A86FC5">
        <w:rPr>
          <w:rFonts w:cs="Arial"/>
        </w:rPr>
        <w:t xml:space="preserve">outputs and </w:t>
      </w:r>
      <w:r w:rsidRPr="00D7104A">
        <w:rPr>
          <w:rFonts w:cs="Arial"/>
        </w:rPr>
        <w:t xml:space="preserve">outcomes </w:t>
      </w:r>
      <w:r w:rsidR="00732029" w:rsidRPr="00D7104A">
        <w:rPr>
          <w:rFonts w:cs="Arial"/>
        </w:rPr>
        <w:t xml:space="preserve">as set out in the </w:t>
      </w:r>
      <w:r w:rsidR="00535D8B">
        <w:rPr>
          <w:rFonts w:cs="Arial"/>
        </w:rPr>
        <w:t>Call for Proposals</w:t>
      </w:r>
      <w:r w:rsidR="008310C5" w:rsidRPr="00D7104A">
        <w:rPr>
          <w:rFonts w:cs="Arial"/>
          <w:b/>
        </w:rPr>
        <w:t>.</w:t>
      </w:r>
    </w:p>
    <w:p w14:paraId="6C3723EA" w14:textId="15153B0F" w:rsidR="00F87878" w:rsidRPr="0030287E" w:rsidRDefault="009C6C30" w:rsidP="2007E0FE">
      <w:pPr>
        <w:pStyle w:val="Normal15linespacing"/>
        <w:numPr>
          <w:ilvl w:val="1"/>
          <w:numId w:val="1"/>
        </w:numPr>
        <w:ind w:left="0" w:firstLine="0"/>
        <w:jc w:val="both"/>
        <w:rPr>
          <w:rFonts w:cs="Arial"/>
        </w:rPr>
      </w:pPr>
      <w:r>
        <w:rPr>
          <w:rFonts w:cs="Arial"/>
        </w:rPr>
        <w:t>3ie</w:t>
      </w:r>
      <w:r w:rsidR="31ADD79A" w:rsidRPr="2007E0FE">
        <w:rPr>
          <w:rFonts w:cs="Arial"/>
        </w:rPr>
        <w:t xml:space="preserve"> funding will not be used to meet the costs of any other expenditure, in particular </w:t>
      </w:r>
      <w:r w:rsidR="01885B98" w:rsidRPr="2007E0FE">
        <w:rPr>
          <w:rFonts w:cs="Arial"/>
        </w:rPr>
        <w:t xml:space="preserve">the ineligible items set out </w:t>
      </w:r>
      <w:r w:rsidR="3AF40E0C" w:rsidRPr="2007E0FE">
        <w:rPr>
          <w:rFonts w:cs="Arial"/>
        </w:rPr>
        <w:t xml:space="preserve">in </w:t>
      </w:r>
      <w:r w:rsidR="563B872E" w:rsidRPr="2007E0FE">
        <w:rPr>
          <w:rFonts w:cs="Arial"/>
        </w:rPr>
        <w:t>FCDO</w:t>
      </w:r>
      <w:r w:rsidR="01885B98" w:rsidRPr="2007E0FE">
        <w:rPr>
          <w:rFonts w:cs="Arial"/>
        </w:rPr>
        <w:t xml:space="preserve">’s </w:t>
      </w:r>
      <w:hyperlink r:id="rId20">
        <w:r w:rsidR="01885B98" w:rsidRPr="2007E0FE">
          <w:rPr>
            <w:rStyle w:val="Hyperlink"/>
            <w:rFonts w:cs="Arial"/>
          </w:rPr>
          <w:t>Eligible Cost Guidance for Accountable Grants</w:t>
        </w:r>
      </w:hyperlink>
      <w:r w:rsidR="266EA3EF" w:rsidRPr="2007E0FE">
        <w:rPr>
          <w:rStyle w:val="CommentReference"/>
          <w:rFonts w:cs="Arial"/>
          <w:sz w:val="20"/>
          <w:szCs w:val="20"/>
        </w:rPr>
        <w:t xml:space="preserve"> (</w:t>
      </w:r>
      <w:hyperlink r:id="rId21">
        <w:r w:rsidR="266EA3EF" w:rsidRPr="2007E0FE">
          <w:rPr>
            <w:rStyle w:val="Hyperlink"/>
            <w:rFonts w:cs="Arial"/>
            <w:lang w:eastAsia="en-GB"/>
          </w:rPr>
          <w:t>https://www.gov.uk/government/publications/dfid-accountable-grant-arrangement-budget-template-and-guidance</w:t>
        </w:r>
      </w:hyperlink>
      <w:r w:rsidR="266EA3EF" w:rsidRPr="2007E0FE">
        <w:rPr>
          <w:rFonts w:cs="Arial"/>
          <w:lang w:eastAsia="en-GB"/>
        </w:rPr>
        <w:t xml:space="preserve">).  </w:t>
      </w:r>
      <w:r w:rsidR="5F0C1610" w:rsidRPr="2007E0FE">
        <w:rPr>
          <w:rFonts w:cs="Arial"/>
        </w:rPr>
        <w:t>This includes the following:</w:t>
      </w:r>
    </w:p>
    <w:p w14:paraId="499A55A3" w14:textId="4A3BC86A" w:rsidR="00DA6CA0" w:rsidRPr="0030287E" w:rsidRDefault="00DA6CA0" w:rsidP="00F87878">
      <w:pPr>
        <w:pStyle w:val="Normal15linespacing"/>
        <w:jc w:val="both"/>
        <w:rPr>
          <w:rFonts w:cs="Arial"/>
          <w:szCs w:val="20"/>
        </w:rPr>
      </w:pPr>
      <w:r w:rsidRPr="0030287E">
        <w:rPr>
          <w:rFonts w:cs="Arial"/>
          <w:b/>
          <w:szCs w:val="20"/>
          <w:u w:val="single"/>
        </w:rPr>
        <w:t>Explicitly ineligible across all budget categories:</w:t>
      </w:r>
    </w:p>
    <w:p w14:paraId="40D41B77" w14:textId="77777777" w:rsidR="00DA6CA0" w:rsidRPr="0030287E" w:rsidRDefault="00DA6CA0" w:rsidP="00112B0F">
      <w:pPr>
        <w:pStyle w:val="Normal15linespacing"/>
        <w:numPr>
          <w:ilvl w:val="0"/>
          <w:numId w:val="5"/>
        </w:numPr>
        <w:jc w:val="both"/>
        <w:rPr>
          <w:rFonts w:cs="Arial"/>
          <w:szCs w:val="20"/>
        </w:rPr>
      </w:pPr>
      <w:r w:rsidRPr="0030287E">
        <w:rPr>
          <w:rFonts w:cs="Arial"/>
          <w:szCs w:val="20"/>
        </w:rPr>
        <w:t>Activities which may lead to civil unrest</w:t>
      </w:r>
    </w:p>
    <w:p w14:paraId="242E887D" w14:textId="77777777" w:rsidR="00DA6CA0" w:rsidRPr="0068157F" w:rsidRDefault="00DA6CA0" w:rsidP="00112B0F">
      <w:pPr>
        <w:pStyle w:val="Normal15linespacing"/>
        <w:numPr>
          <w:ilvl w:val="0"/>
          <w:numId w:val="5"/>
        </w:numPr>
        <w:jc w:val="both"/>
        <w:rPr>
          <w:rFonts w:cs="Arial"/>
        </w:rPr>
      </w:pPr>
      <w:r w:rsidRPr="0068157F">
        <w:rPr>
          <w:rFonts w:cs="Arial"/>
        </w:rPr>
        <w:t xml:space="preserve">Activities which discriminate against any group </w:t>
      </w:r>
      <w:proofErr w:type="gramStart"/>
      <w:r w:rsidRPr="0068157F">
        <w:rPr>
          <w:rFonts w:cs="Arial"/>
        </w:rPr>
        <w:t>on the basis of</w:t>
      </w:r>
      <w:proofErr w:type="gramEnd"/>
      <w:r w:rsidRPr="0068157F">
        <w:rPr>
          <w:rFonts w:cs="Arial"/>
        </w:rPr>
        <w:t xml:space="preserve"> age, gender reassignment, disability, race, colour, ethnicity, sex and sexual orientation, pregnancy and maternity, religion or belief</w:t>
      </w:r>
    </w:p>
    <w:p w14:paraId="2836D83D" w14:textId="77777777" w:rsidR="00DA6CA0" w:rsidRPr="0068157F" w:rsidRDefault="00DA6CA0" w:rsidP="00112B0F">
      <w:pPr>
        <w:pStyle w:val="Normal15linespacing"/>
        <w:numPr>
          <w:ilvl w:val="0"/>
          <w:numId w:val="5"/>
        </w:numPr>
        <w:jc w:val="both"/>
        <w:rPr>
          <w:rFonts w:cs="Arial"/>
        </w:rPr>
      </w:pPr>
      <w:r w:rsidRPr="0068157F">
        <w:rPr>
          <w:rFonts w:cs="Arial"/>
        </w:rPr>
        <w:t>Gifts</w:t>
      </w:r>
    </w:p>
    <w:p w14:paraId="5B1251CF" w14:textId="77777777" w:rsidR="00DA6CA0" w:rsidRPr="0068157F" w:rsidRDefault="00DA6CA0" w:rsidP="00112B0F">
      <w:pPr>
        <w:pStyle w:val="Normal15linespacing"/>
        <w:numPr>
          <w:ilvl w:val="0"/>
          <w:numId w:val="5"/>
        </w:numPr>
        <w:jc w:val="both"/>
        <w:rPr>
          <w:rFonts w:cs="Arial"/>
        </w:rPr>
      </w:pPr>
      <w:r w:rsidRPr="0068157F">
        <w:rPr>
          <w:rFonts w:cs="Arial"/>
        </w:rPr>
        <w:t>Statutory fines, criminal fines, penalties and associated legal costs</w:t>
      </w:r>
    </w:p>
    <w:p w14:paraId="68D94E22" w14:textId="1D7125EC" w:rsidR="00DA6CA0" w:rsidRPr="0068157F" w:rsidRDefault="00DA6CA0" w:rsidP="00112B0F">
      <w:pPr>
        <w:pStyle w:val="Normal15linespacing"/>
        <w:numPr>
          <w:ilvl w:val="0"/>
          <w:numId w:val="5"/>
        </w:numPr>
        <w:jc w:val="both"/>
        <w:rPr>
          <w:rFonts w:cs="Arial"/>
        </w:rPr>
      </w:pPr>
      <w:r w:rsidRPr="0068157F">
        <w:rPr>
          <w:rFonts w:cs="Arial"/>
        </w:rPr>
        <w:t xml:space="preserve">Payments for works or activities that are fully funded by other sources whether in cash or in kind, for example if premises are provided free of charge, </w:t>
      </w:r>
      <w:r w:rsidR="009C6C30">
        <w:rPr>
          <w:rFonts w:cs="Arial"/>
        </w:rPr>
        <w:t>3ie</w:t>
      </w:r>
      <w:r w:rsidRPr="0068157F">
        <w:rPr>
          <w:rFonts w:cs="Arial"/>
        </w:rPr>
        <w:t xml:space="preserve"> will not contribute to a notional rent</w:t>
      </w:r>
    </w:p>
    <w:p w14:paraId="739769AE" w14:textId="77777777" w:rsidR="00DA6CA0" w:rsidRPr="0068157F" w:rsidRDefault="00DA6CA0" w:rsidP="00112B0F">
      <w:pPr>
        <w:pStyle w:val="Normal15linespacing"/>
        <w:numPr>
          <w:ilvl w:val="0"/>
          <w:numId w:val="5"/>
        </w:numPr>
        <w:jc w:val="both"/>
        <w:rPr>
          <w:rFonts w:cs="Arial"/>
        </w:rPr>
      </w:pPr>
      <w:r w:rsidRPr="0068157F">
        <w:rPr>
          <w:rFonts w:cs="Arial"/>
        </w:rPr>
        <w:t>Activities in breach of EU legislation on State Aid</w:t>
      </w:r>
    </w:p>
    <w:p w14:paraId="12BE37AB" w14:textId="77777777" w:rsidR="00DA6CA0" w:rsidRPr="0068157F" w:rsidRDefault="00DA6CA0" w:rsidP="00112B0F">
      <w:pPr>
        <w:pStyle w:val="Normal15linespacing"/>
        <w:numPr>
          <w:ilvl w:val="0"/>
          <w:numId w:val="5"/>
        </w:numPr>
        <w:jc w:val="both"/>
        <w:rPr>
          <w:rFonts w:cs="Arial"/>
        </w:rPr>
      </w:pPr>
      <w:r w:rsidRPr="0068157F">
        <w:rPr>
          <w:rFonts w:cs="Arial"/>
        </w:rPr>
        <w:t>Bad debts to related parties</w:t>
      </w:r>
    </w:p>
    <w:p w14:paraId="266A4D8D" w14:textId="77777777" w:rsidR="00DA6CA0" w:rsidRPr="0068157F" w:rsidRDefault="00DA6CA0" w:rsidP="00112B0F">
      <w:pPr>
        <w:pStyle w:val="Normal15linespacing"/>
        <w:numPr>
          <w:ilvl w:val="0"/>
          <w:numId w:val="5"/>
        </w:numPr>
        <w:jc w:val="both"/>
        <w:rPr>
          <w:rFonts w:cs="Arial"/>
        </w:rPr>
      </w:pPr>
      <w:r w:rsidRPr="0068157F">
        <w:rPr>
          <w:rFonts w:cs="Arial"/>
        </w:rPr>
        <w:t>Payments for unfair dismissal and associated legal costs</w:t>
      </w:r>
    </w:p>
    <w:p w14:paraId="572DD710" w14:textId="77777777" w:rsidR="00DA6CA0" w:rsidRPr="0068157F" w:rsidRDefault="00DA6CA0" w:rsidP="00112B0F">
      <w:pPr>
        <w:pStyle w:val="Normal15linespacing"/>
        <w:numPr>
          <w:ilvl w:val="0"/>
          <w:numId w:val="5"/>
        </w:numPr>
        <w:jc w:val="both"/>
        <w:rPr>
          <w:rFonts w:cs="Arial"/>
        </w:rPr>
      </w:pPr>
      <w:r w:rsidRPr="0068157F">
        <w:rPr>
          <w:rFonts w:cs="Arial"/>
        </w:rPr>
        <w:t>Replacement or refund of any funds lost to fraud, corruption, bribery, theft, terrorist financing or other misuse of funds</w:t>
      </w:r>
    </w:p>
    <w:p w14:paraId="14A06D89" w14:textId="77777777" w:rsidR="00DA6CA0" w:rsidRPr="0068157F" w:rsidRDefault="00DA6CA0" w:rsidP="00112B0F">
      <w:pPr>
        <w:pStyle w:val="Normal15linespacing"/>
        <w:numPr>
          <w:ilvl w:val="0"/>
          <w:numId w:val="5"/>
        </w:numPr>
        <w:jc w:val="both"/>
        <w:rPr>
          <w:rFonts w:cs="Arial"/>
        </w:rPr>
      </w:pPr>
      <w:r w:rsidRPr="0068157F">
        <w:rPr>
          <w:rFonts w:cs="Arial"/>
        </w:rPr>
        <w:t>Inflation or foreign exchange contingency</w:t>
      </w:r>
    </w:p>
    <w:p w14:paraId="6996E9BF" w14:textId="77777777" w:rsidR="00DA6CA0" w:rsidRPr="0068157F" w:rsidRDefault="00DA6CA0" w:rsidP="00112B0F">
      <w:pPr>
        <w:pStyle w:val="Normal15linespacing"/>
        <w:numPr>
          <w:ilvl w:val="0"/>
          <w:numId w:val="5"/>
        </w:numPr>
        <w:jc w:val="both"/>
        <w:rPr>
          <w:rFonts w:cs="Arial"/>
        </w:rPr>
      </w:pPr>
      <w:r w:rsidRPr="0068157F">
        <w:rPr>
          <w:rFonts w:cs="Arial"/>
        </w:rPr>
        <w:t>Contingency or risk premium</w:t>
      </w:r>
    </w:p>
    <w:p w14:paraId="4EE56BF5" w14:textId="77777777" w:rsidR="00DA6CA0" w:rsidRPr="0068157F" w:rsidRDefault="00DA6CA0" w:rsidP="00112B0F">
      <w:pPr>
        <w:pStyle w:val="Normal15linespacing"/>
        <w:numPr>
          <w:ilvl w:val="0"/>
          <w:numId w:val="5"/>
        </w:numPr>
        <w:jc w:val="both"/>
        <w:rPr>
          <w:rFonts w:cs="Arial"/>
        </w:rPr>
      </w:pPr>
      <w:r w:rsidRPr="0068157F">
        <w:rPr>
          <w:rFonts w:cs="Arial"/>
        </w:rPr>
        <w:lastRenderedPageBreak/>
        <w:t>Costs incurred prior to a formal agreement being executed including those associated with preparing bid or grant proposals</w:t>
      </w:r>
    </w:p>
    <w:p w14:paraId="23002DF4" w14:textId="77777777" w:rsidR="0068157F" w:rsidRPr="0030287E" w:rsidRDefault="0068157F" w:rsidP="0068157F">
      <w:pPr>
        <w:jc w:val="both"/>
        <w:rPr>
          <w:rFonts w:ascii="Arial" w:hAnsi="Arial" w:cs="Arial"/>
          <w:b/>
          <w:sz w:val="20"/>
          <w:u w:val="single"/>
        </w:rPr>
      </w:pPr>
    </w:p>
    <w:p w14:paraId="018E620A" w14:textId="2AC46FBD" w:rsidR="00DA6CA0" w:rsidRPr="0030287E" w:rsidRDefault="00DA6CA0" w:rsidP="0068157F">
      <w:pPr>
        <w:pStyle w:val="Normal15linespacing"/>
        <w:jc w:val="both"/>
        <w:rPr>
          <w:rFonts w:cs="Arial"/>
          <w:b/>
          <w:szCs w:val="20"/>
          <w:u w:val="single"/>
        </w:rPr>
      </w:pPr>
      <w:r w:rsidRPr="0030287E">
        <w:rPr>
          <w:rFonts w:cs="Arial"/>
          <w:b/>
          <w:szCs w:val="20"/>
          <w:u w:val="single"/>
        </w:rPr>
        <w:t xml:space="preserve">Ineligible unless they are a specific requirement of </w:t>
      </w:r>
      <w:r w:rsidR="0068157F" w:rsidRPr="0030287E">
        <w:rPr>
          <w:rFonts w:cs="Arial"/>
          <w:b/>
          <w:szCs w:val="20"/>
          <w:u w:val="single"/>
        </w:rPr>
        <w:t>this project and explicitly approved in writing in advance by</w:t>
      </w:r>
      <w:r w:rsidR="003F481C" w:rsidRPr="0030287E">
        <w:rPr>
          <w:rFonts w:cs="Arial"/>
          <w:b/>
          <w:szCs w:val="20"/>
          <w:u w:val="single"/>
        </w:rPr>
        <w:t xml:space="preserve"> </w:t>
      </w:r>
      <w:r w:rsidR="009C6C30">
        <w:rPr>
          <w:rFonts w:cs="Arial"/>
          <w:b/>
          <w:szCs w:val="20"/>
          <w:u w:val="single"/>
        </w:rPr>
        <w:t>3ie</w:t>
      </w:r>
      <w:r w:rsidRPr="0030287E">
        <w:rPr>
          <w:rFonts w:cs="Arial"/>
          <w:b/>
          <w:szCs w:val="20"/>
          <w:u w:val="single"/>
        </w:rPr>
        <w:t xml:space="preserve">, in which case they are eligible direct costs:   </w:t>
      </w:r>
    </w:p>
    <w:p w14:paraId="4E53B97A" w14:textId="3C33C6BC" w:rsidR="00DA6CA0" w:rsidRPr="0030287E" w:rsidRDefault="00DA6CA0" w:rsidP="00112B0F">
      <w:pPr>
        <w:pStyle w:val="Normal15linespacing"/>
        <w:numPr>
          <w:ilvl w:val="0"/>
          <w:numId w:val="5"/>
        </w:numPr>
        <w:jc w:val="both"/>
        <w:rPr>
          <w:rFonts w:cs="Arial"/>
          <w:szCs w:val="20"/>
        </w:rPr>
      </w:pPr>
      <w:r w:rsidRPr="0030287E">
        <w:rPr>
          <w:rFonts w:cs="Arial"/>
          <w:szCs w:val="20"/>
        </w:rPr>
        <w:t>Lobbying UK government, i.e. activities which aim to influence or attempt to influence Parliament, UK government or political activity, or UK legislative or regulatory action</w:t>
      </w:r>
      <w:r w:rsidR="00DE5E5C" w:rsidRPr="0030287E">
        <w:rPr>
          <w:rStyle w:val="FootnoteReference"/>
          <w:rFonts w:cs="Arial"/>
          <w:szCs w:val="20"/>
        </w:rPr>
        <w:footnoteReference w:id="2"/>
      </w:r>
    </w:p>
    <w:p w14:paraId="7CFF5EBA" w14:textId="02EA78A4" w:rsidR="00DA6CA0" w:rsidRPr="0030287E" w:rsidRDefault="00DA6CA0" w:rsidP="00112B0F">
      <w:pPr>
        <w:pStyle w:val="Normal15linespacing"/>
        <w:numPr>
          <w:ilvl w:val="0"/>
          <w:numId w:val="5"/>
        </w:numPr>
        <w:jc w:val="both"/>
        <w:rPr>
          <w:rFonts w:cs="Arial"/>
          <w:szCs w:val="20"/>
        </w:rPr>
      </w:pPr>
      <w:r w:rsidRPr="0030287E">
        <w:rPr>
          <w:rFonts w:cs="Arial"/>
          <w:szCs w:val="20"/>
        </w:rPr>
        <w:t>Activities which directly enable one part of government to challenge another on topics unrelated to the agreed purpose of the grant</w:t>
      </w:r>
    </w:p>
    <w:p w14:paraId="6BE1EFF7" w14:textId="23FC6961" w:rsidR="00DA6CA0" w:rsidRPr="0030287E" w:rsidRDefault="00DA6CA0" w:rsidP="00112B0F">
      <w:pPr>
        <w:pStyle w:val="Normal15linespacing"/>
        <w:numPr>
          <w:ilvl w:val="0"/>
          <w:numId w:val="5"/>
        </w:numPr>
        <w:jc w:val="both"/>
        <w:rPr>
          <w:rFonts w:cs="Arial"/>
          <w:szCs w:val="20"/>
        </w:rPr>
      </w:pPr>
      <w:r w:rsidRPr="0030287E">
        <w:rPr>
          <w:rFonts w:cs="Arial"/>
          <w:szCs w:val="20"/>
        </w:rPr>
        <w:t xml:space="preserve">Petitioning UK Government for additional </w:t>
      </w:r>
      <w:proofErr w:type="gramStart"/>
      <w:r w:rsidRPr="0030287E">
        <w:rPr>
          <w:rFonts w:cs="Arial"/>
          <w:szCs w:val="20"/>
        </w:rPr>
        <w:t>funding;</w:t>
      </w:r>
      <w:proofErr w:type="gramEnd"/>
    </w:p>
    <w:p w14:paraId="6BA50149" w14:textId="13AE7D8F" w:rsidR="00FE797A" w:rsidRPr="0030287E" w:rsidRDefault="00DA6CA0" w:rsidP="00112B0F">
      <w:pPr>
        <w:pStyle w:val="Normal15linespacing"/>
        <w:numPr>
          <w:ilvl w:val="0"/>
          <w:numId w:val="5"/>
        </w:numPr>
        <w:jc w:val="both"/>
        <w:rPr>
          <w:rFonts w:cs="Arial"/>
          <w:szCs w:val="20"/>
        </w:rPr>
      </w:pPr>
      <w:r w:rsidRPr="0030287E">
        <w:rPr>
          <w:rFonts w:cs="Arial"/>
          <w:szCs w:val="20"/>
        </w:rPr>
        <w:t>Costs associated with fundraising, advocacy and campaigning, marketing and communications, policy, retainer fees, capital expenditure, land and bank charges</w:t>
      </w:r>
    </w:p>
    <w:p w14:paraId="6F6506A2" w14:textId="4450B927" w:rsidR="007F7337" w:rsidRPr="0030287E" w:rsidRDefault="007F7337" w:rsidP="00434413">
      <w:pPr>
        <w:pStyle w:val="Normal15linespacing"/>
        <w:jc w:val="both"/>
        <w:rPr>
          <w:rFonts w:cs="Arial"/>
          <w:color w:val="000000"/>
          <w:spacing w:val="-3"/>
          <w:szCs w:val="20"/>
        </w:rPr>
      </w:pPr>
    </w:p>
    <w:p w14:paraId="69C2CEBF" w14:textId="6CDC4958" w:rsidR="007F7337" w:rsidRPr="0030287E" w:rsidRDefault="007F7337" w:rsidP="00B241B1">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Additionally, funds will not be used, unless </w:t>
      </w:r>
      <w:r w:rsidR="00267E87" w:rsidRPr="0030287E">
        <w:rPr>
          <w:rFonts w:cs="Arial"/>
          <w:color w:val="000000"/>
          <w:spacing w:val="-3"/>
          <w:szCs w:val="20"/>
        </w:rPr>
        <w:t>explicitly approved</w:t>
      </w:r>
      <w:r w:rsidRPr="0030287E">
        <w:rPr>
          <w:rFonts w:cs="Arial"/>
          <w:color w:val="000000"/>
          <w:spacing w:val="-3"/>
          <w:szCs w:val="20"/>
        </w:rPr>
        <w:t xml:space="preserve"> by </w:t>
      </w:r>
      <w:r w:rsidR="009C6C30">
        <w:rPr>
          <w:rFonts w:cs="Arial"/>
          <w:color w:val="000000"/>
          <w:spacing w:val="-3"/>
          <w:szCs w:val="20"/>
        </w:rPr>
        <w:t>3ie</w:t>
      </w:r>
      <w:r w:rsidRPr="0030287E">
        <w:rPr>
          <w:rFonts w:cs="Arial"/>
          <w:color w:val="000000"/>
          <w:spacing w:val="-3"/>
          <w:szCs w:val="20"/>
        </w:rPr>
        <w:t xml:space="preserve"> in writing in advance, to meet the cost of any import, customs duties or any other tax</w:t>
      </w:r>
      <w:r w:rsidR="00FC696E" w:rsidRPr="0030287E">
        <w:rPr>
          <w:rFonts w:cs="Arial"/>
          <w:color w:val="000000"/>
          <w:spacing w:val="-3"/>
          <w:szCs w:val="20"/>
        </w:rPr>
        <w:t>es or similar charges</w:t>
      </w:r>
      <w:r w:rsidRPr="0030287E">
        <w:rPr>
          <w:rFonts w:cs="Arial"/>
          <w:color w:val="000000"/>
          <w:spacing w:val="-3"/>
          <w:szCs w:val="20"/>
        </w:rPr>
        <w:t xml:space="preserve"> applied by local Governments or by any local public authority.</w:t>
      </w:r>
    </w:p>
    <w:p w14:paraId="4AD1F22F" w14:textId="7374E6EF" w:rsidR="007F7337" w:rsidRPr="0030287E" w:rsidRDefault="007F7337" w:rsidP="00EE0A66">
      <w:pPr>
        <w:spacing w:line="360" w:lineRule="auto"/>
        <w:rPr>
          <w:rFonts w:ascii="Arial" w:hAnsi="Arial" w:cs="Arial"/>
          <w:color w:val="000000"/>
          <w:spacing w:val="-3"/>
          <w:sz w:val="20"/>
        </w:rPr>
      </w:pPr>
    </w:p>
    <w:p w14:paraId="725EE077" w14:textId="77777777" w:rsidR="008D6370" w:rsidRPr="0030287E" w:rsidRDefault="008D6370" w:rsidP="008D6370">
      <w:pPr>
        <w:pStyle w:val="Normal15linespacing"/>
        <w:jc w:val="both"/>
        <w:rPr>
          <w:rFonts w:cs="Arial"/>
          <w:b/>
          <w:spacing w:val="-3"/>
          <w:sz w:val="24"/>
          <w:szCs w:val="20"/>
        </w:rPr>
      </w:pPr>
      <w:r w:rsidRPr="0030287E">
        <w:rPr>
          <w:rFonts w:cs="Arial"/>
          <w:b/>
          <w:spacing w:val="-3"/>
          <w:sz w:val="24"/>
          <w:szCs w:val="20"/>
        </w:rPr>
        <w:t>Non-project attributable costs (NPAC)</w:t>
      </w:r>
    </w:p>
    <w:p w14:paraId="79AA7692" w14:textId="18F62FB1"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The Partner will adhere to </w:t>
      </w:r>
      <w:r w:rsidR="003756B1">
        <w:rPr>
          <w:rFonts w:cs="Arial"/>
          <w:color w:val="000000"/>
          <w:spacing w:val="-3"/>
          <w:szCs w:val="20"/>
        </w:rPr>
        <w:t>FCDO</w:t>
      </w:r>
      <w:r w:rsidRPr="0030287E">
        <w:rPr>
          <w:rFonts w:cs="Arial"/>
          <w:color w:val="000000"/>
          <w:spacing w:val="-3"/>
          <w:szCs w:val="20"/>
        </w:rPr>
        <w:t>’s Eligible Cost Guidance for Accountable Grants.</w:t>
      </w:r>
    </w:p>
    <w:p w14:paraId="1B93BAAC" w14:textId="77777777" w:rsidR="006B3A63" w:rsidRPr="0030287E" w:rsidRDefault="006B3A63" w:rsidP="006B3A63">
      <w:pPr>
        <w:pStyle w:val="Normal15linespacing"/>
        <w:jc w:val="both"/>
        <w:rPr>
          <w:rFonts w:cs="Arial"/>
          <w:color w:val="000000"/>
          <w:spacing w:val="-3"/>
          <w:szCs w:val="20"/>
        </w:rPr>
      </w:pPr>
    </w:p>
    <w:p w14:paraId="0D6D273D" w14:textId="307734C1" w:rsidR="006B3A63" w:rsidRPr="00EA6BF5" w:rsidRDefault="006B3A63" w:rsidP="006B3A63">
      <w:pPr>
        <w:pStyle w:val="Normal15linespacing"/>
        <w:numPr>
          <w:ilvl w:val="1"/>
          <w:numId w:val="1"/>
        </w:numPr>
        <w:ind w:left="0" w:firstLine="0"/>
        <w:jc w:val="both"/>
        <w:rPr>
          <w:rFonts w:cs="Arial"/>
          <w:color w:val="000000"/>
          <w:spacing w:val="-3"/>
          <w:szCs w:val="20"/>
        </w:rPr>
      </w:pPr>
      <w:r w:rsidRPr="00EA6BF5">
        <w:rPr>
          <w:rFonts w:cs="Arial"/>
          <w:color w:val="000000"/>
          <w:spacing w:val="-3"/>
          <w:szCs w:val="20"/>
        </w:rPr>
        <w:t xml:space="preserve">The Non-project Attributable Costs (NPAC) to be paid by </w:t>
      </w:r>
      <w:r w:rsidR="009C6C30" w:rsidRPr="00EA6BF5">
        <w:rPr>
          <w:rFonts w:cs="Arial"/>
          <w:color w:val="000000"/>
          <w:spacing w:val="-3"/>
          <w:szCs w:val="20"/>
        </w:rPr>
        <w:t>3ie</w:t>
      </w:r>
      <w:r w:rsidRPr="00EA6BF5">
        <w:rPr>
          <w:rFonts w:cs="Arial"/>
          <w:color w:val="000000"/>
          <w:spacing w:val="-3"/>
          <w:szCs w:val="20"/>
        </w:rPr>
        <w:t xml:space="preserve"> for this project are as calculated in the agreed budget.</w:t>
      </w:r>
    </w:p>
    <w:p w14:paraId="2F86FEF7" w14:textId="77777777" w:rsidR="006B3A63" w:rsidRPr="00EA6BF5" w:rsidRDefault="006B3A63" w:rsidP="006B3A63">
      <w:pPr>
        <w:pStyle w:val="Normal15linespacing"/>
        <w:jc w:val="both"/>
        <w:rPr>
          <w:rFonts w:cs="Arial"/>
          <w:color w:val="000000"/>
          <w:spacing w:val="-3"/>
          <w:szCs w:val="20"/>
        </w:rPr>
      </w:pPr>
    </w:p>
    <w:p w14:paraId="68F01F39" w14:textId="13296DFB" w:rsidR="006B3A63" w:rsidRPr="00EA6BF5" w:rsidRDefault="006B3A63" w:rsidP="006B3A63">
      <w:pPr>
        <w:pStyle w:val="Normal15linespacing"/>
        <w:numPr>
          <w:ilvl w:val="1"/>
          <w:numId w:val="1"/>
        </w:numPr>
        <w:ind w:left="0" w:firstLine="0"/>
        <w:jc w:val="both"/>
        <w:rPr>
          <w:rFonts w:cs="Arial"/>
          <w:color w:val="000000"/>
          <w:spacing w:val="-3"/>
          <w:szCs w:val="20"/>
        </w:rPr>
      </w:pPr>
      <w:r w:rsidRPr="00EA6BF5">
        <w:rPr>
          <w:rFonts w:cs="Arial"/>
          <w:color w:val="000000"/>
          <w:spacing w:val="-3"/>
          <w:szCs w:val="20"/>
        </w:rPr>
        <w:t>The maximum amount of NPAC payable under this arrangement will be calculated based on the final total of funds spent under this arrangement.</w:t>
      </w:r>
    </w:p>
    <w:p w14:paraId="5EEAB136" w14:textId="77777777" w:rsidR="006B3A63" w:rsidRPr="00EA6BF5" w:rsidRDefault="006B3A63" w:rsidP="006B3A63">
      <w:pPr>
        <w:pStyle w:val="Normal15linespacing"/>
        <w:jc w:val="both"/>
        <w:rPr>
          <w:rFonts w:cs="Arial"/>
          <w:color w:val="000000"/>
          <w:spacing w:val="-3"/>
          <w:szCs w:val="20"/>
        </w:rPr>
      </w:pPr>
    </w:p>
    <w:p w14:paraId="6C9D46D9" w14:textId="2878E8F3" w:rsidR="006B3A63" w:rsidRPr="00EA6BF5" w:rsidRDefault="006B3A63" w:rsidP="006B3A63">
      <w:pPr>
        <w:pStyle w:val="Normal15linespacing"/>
        <w:numPr>
          <w:ilvl w:val="1"/>
          <w:numId w:val="1"/>
        </w:numPr>
        <w:ind w:left="0" w:firstLine="0"/>
        <w:jc w:val="both"/>
        <w:rPr>
          <w:rFonts w:cs="Arial"/>
          <w:color w:val="000000"/>
          <w:spacing w:val="-3"/>
          <w:szCs w:val="20"/>
        </w:rPr>
      </w:pPr>
      <w:r w:rsidRPr="00EA6BF5">
        <w:rPr>
          <w:rFonts w:cs="Arial"/>
          <w:color w:val="000000"/>
          <w:spacing w:val="-3"/>
          <w:szCs w:val="20"/>
        </w:rPr>
        <w:t xml:space="preserve">Any change to the budget, including NPAC, must be </w:t>
      </w:r>
      <w:r w:rsidRPr="00EA6BF5">
        <w:rPr>
          <w:rFonts w:cs="Arial"/>
          <w:szCs w:val="20"/>
        </w:rPr>
        <w:t xml:space="preserve">explicitly approved by </w:t>
      </w:r>
      <w:r w:rsidR="009C6C30" w:rsidRPr="00EA6BF5">
        <w:rPr>
          <w:rFonts w:cs="Arial"/>
          <w:szCs w:val="20"/>
        </w:rPr>
        <w:t>3ie</w:t>
      </w:r>
      <w:r w:rsidRPr="00EA6BF5">
        <w:rPr>
          <w:rFonts w:cs="Arial"/>
          <w:szCs w:val="20"/>
        </w:rPr>
        <w:t xml:space="preserve"> in writing in </w:t>
      </w:r>
      <w:r w:rsidRPr="00EA6BF5">
        <w:rPr>
          <w:rFonts w:cs="Arial"/>
          <w:color w:val="000000"/>
          <w:spacing w:val="-3"/>
          <w:szCs w:val="20"/>
        </w:rPr>
        <w:t xml:space="preserve">advance. The Partner will inform </w:t>
      </w:r>
      <w:r w:rsidR="009C6C30" w:rsidRPr="00EA6BF5">
        <w:rPr>
          <w:rFonts w:cs="Arial"/>
          <w:color w:val="000000"/>
          <w:spacing w:val="-3"/>
          <w:szCs w:val="20"/>
        </w:rPr>
        <w:t>3ie</w:t>
      </w:r>
      <w:r w:rsidRPr="00EA6BF5">
        <w:rPr>
          <w:rFonts w:cs="Arial"/>
          <w:color w:val="000000"/>
          <w:spacing w:val="-3"/>
          <w:szCs w:val="20"/>
        </w:rPr>
        <w:t xml:space="preserve"> of any significant changes to organisational overheads that may affect the NPAC. </w:t>
      </w:r>
    </w:p>
    <w:p w14:paraId="68B3D1B0" w14:textId="77777777" w:rsidR="006B3A63" w:rsidRPr="00EA6BF5" w:rsidRDefault="006B3A63" w:rsidP="006B3A63">
      <w:pPr>
        <w:pStyle w:val="Normal15linespacing"/>
        <w:jc w:val="both"/>
        <w:rPr>
          <w:rFonts w:cs="Arial"/>
          <w:color w:val="000000"/>
          <w:spacing w:val="-3"/>
          <w:szCs w:val="20"/>
        </w:rPr>
      </w:pPr>
    </w:p>
    <w:p w14:paraId="55804BA4" w14:textId="77777777" w:rsidR="006B3A63" w:rsidRPr="00EA6BF5" w:rsidRDefault="006B3A63" w:rsidP="006B3A63">
      <w:pPr>
        <w:pStyle w:val="Normal15linespacing"/>
        <w:numPr>
          <w:ilvl w:val="1"/>
          <w:numId w:val="1"/>
        </w:numPr>
        <w:ind w:left="0" w:firstLine="0"/>
        <w:jc w:val="both"/>
        <w:rPr>
          <w:rFonts w:cs="Arial"/>
          <w:color w:val="000000"/>
          <w:spacing w:val="-3"/>
          <w:szCs w:val="20"/>
        </w:rPr>
      </w:pPr>
      <w:r w:rsidRPr="00EA6BF5">
        <w:rPr>
          <w:rFonts w:cs="Arial"/>
          <w:color w:val="000000"/>
          <w:spacing w:val="-3"/>
          <w:szCs w:val="20"/>
        </w:rPr>
        <w:t>The Partner will repay any surplus NPAC following a final reconciliation against total spend at the end of this project.</w:t>
      </w:r>
    </w:p>
    <w:p w14:paraId="1EDF2A1A" w14:textId="77777777" w:rsidR="008D6370" w:rsidRPr="0030287E" w:rsidRDefault="008D6370" w:rsidP="00EE0A66">
      <w:pPr>
        <w:spacing w:line="360" w:lineRule="auto"/>
        <w:rPr>
          <w:rFonts w:ascii="Arial" w:hAnsi="Arial" w:cs="Arial"/>
          <w:color w:val="000000"/>
          <w:spacing w:val="-3"/>
          <w:sz w:val="20"/>
        </w:rPr>
      </w:pPr>
    </w:p>
    <w:p w14:paraId="634604BA" w14:textId="32456781" w:rsidR="00403703" w:rsidRPr="0030287E" w:rsidRDefault="55B353E0" w:rsidP="2007E0FE">
      <w:pPr>
        <w:spacing w:line="360" w:lineRule="auto"/>
        <w:jc w:val="both"/>
        <w:rPr>
          <w:rFonts w:ascii="Arial" w:hAnsi="Arial" w:cs="Arial"/>
          <w:b/>
          <w:bCs/>
        </w:rPr>
      </w:pPr>
      <w:r w:rsidRPr="2007E0FE">
        <w:rPr>
          <w:rFonts w:ascii="Arial" w:hAnsi="Arial" w:cs="Arial"/>
          <w:b/>
          <w:bCs/>
        </w:rPr>
        <w:t xml:space="preserve">Digital </w:t>
      </w:r>
      <w:proofErr w:type="gramStart"/>
      <w:r w:rsidRPr="2007E0FE">
        <w:rPr>
          <w:rFonts w:ascii="Arial" w:hAnsi="Arial" w:cs="Arial"/>
          <w:b/>
          <w:bCs/>
        </w:rPr>
        <w:t>spend</w:t>
      </w:r>
      <w:proofErr w:type="gramEnd"/>
    </w:p>
    <w:p w14:paraId="10303A73" w14:textId="77777777" w:rsidR="00403703" w:rsidRPr="00403703" w:rsidRDefault="00403703" w:rsidP="00403703">
      <w:pPr>
        <w:numPr>
          <w:ilvl w:val="1"/>
          <w:numId w:val="1"/>
        </w:numPr>
        <w:spacing w:line="360" w:lineRule="auto"/>
        <w:ind w:left="0" w:firstLine="0"/>
        <w:jc w:val="both"/>
        <w:rPr>
          <w:rFonts w:ascii="Arial" w:hAnsi="Arial" w:cs="Arial"/>
          <w:sz w:val="20"/>
        </w:rPr>
      </w:pPr>
      <w:r w:rsidRPr="0030287E">
        <w:rPr>
          <w:rFonts w:ascii="Arial" w:hAnsi="Arial" w:cs="Arial"/>
          <w:sz w:val="20"/>
        </w:rPr>
        <w:t>The UK</w:t>
      </w:r>
      <w:r w:rsidRPr="00403703">
        <w:rPr>
          <w:rFonts w:ascii="Arial" w:hAnsi="Arial" w:cs="Arial"/>
          <w:sz w:val="20"/>
        </w:rPr>
        <w:t xml:space="preserve"> government defines </w:t>
      </w:r>
      <w:hyperlink r:id="rId22" w:history="1">
        <w:r w:rsidRPr="00403703">
          <w:rPr>
            <w:rFonts w:ascii="Arial" w:hAnsi="Arial" w:cs="Arial"/>
            <w:color w:val="0000FF"/>
            <w:sz w:val="20"/>
            <w:u w:val="single"/>
          </w:rPr>
          <w:t>digital spend</w:t>
        </w:r>
      </w:hyperlink>
      <w:r w:rsidRPr="00403703">
        <w:rPr>
          <w:rFonts w:ascii="Arial" w:hAnsi="Arial" w:cs="Arial"/>
          <w:sz w:val="20"/>
        </w:rPr>
        <w:t xml:space="preserve"> as any external-facing service provided through the internet to citizens, businesses, civil society or non-government organisations. This includes any spend </w:t>
      </w:r>
      <w:r w:rsidRPr="00403703">
        <w:rPr>
          <w:rFonts w:ascii="Arial" w:hAnsi="Arial" w:cs="Arial"/>
          <w:sz w:val="20"/>
        </w:rPr>
        <w:lastRenderedPageBreak/>
        <w:t>on web-based or mobile information services, websites, knowledge or open data portals, transactional services such as cash transfers, web applications and mobile phone apps.</w:t>
      </w:r>
    </w:p>
    <w:p w14:paraId="253F1051" w14:textId="77777777" w:rsidR="00403703" w:rsidRPr="00403703" w:rsidRDefault="00403703" w:rsidP="00403703">
      <w:pPr>
        <w:spacing w:line="360" w:lineRule="auto"/>
        <w:jc w:val="both"/>
        <w:rPr>
          <w:rFonts w:ascii="Arial" w:hAnsi="Arial" w:cs="Arial"/>
          <w:sz w:val="20"/>
        </w:rPr>
      </w:pPr>
    </w:p>
    <w:p w14:paraId="7F61B249" w14:textId="2A418C3F" w:rsidR="00403703" w:rsidRPr="00403703" w:rsidRDefault="00403703" w:rsidP="00403703">
      <w:pPr>
        <w:numPr>
          <w:ilvl w:val="1"/>
          <w:numId w:val="1"/>
        </w:numPr>
        <w:spacing w:line="360" w:lineRule="auto"/>
        <w:ind w:left="0" w:firstLine="0"/>
        <w:jc w:val="both"/>
        <w:rPr>
          <w:rFonts w:ascii="Arial" w:hAnsi="Arial" w:cs="Arial"/>
          <w:sz w:val="20"/>
        </w:rPr>
      </w:pPr>
      <w:r w:rsidRPr="00403703">
        <w:rPr>
          <w:rFonts w:ascii="Arial" w:hAnsi="Arial" w:cs="Arial"/>
          <w:sz w:val="20"/>
        </w:rPr>
        <w:t xml:space="preserve">The Partner will ensure that all digital spend related to this </w:t>
      </w:r>
      <w:r w:rsidR="00376C1C">
        <w:rPr>
          <w:rFonts w:ascii="Arial" w:hAnsi="Arial" w:cs="Arial"/>
          <w:sz w:val="20"/>
        </w:rPr>
        <w:t>Arrangement</w:t>
      </w:r>
      <w:r w:rsidRPr="00403703">
        <w:rPr>
          <w:rFonts w:ascii="Arial" w:hAnsi="Arial" w:cs="Arial"/>
          <w:sz w:val="20"/>
        </w:rPr>
        <w:t xml:space="preserve"> is carried out in a manner consistent with the </w:t>
      </w:r>
      <w:hyperlink r:id="rId23" w:history="1">
        <w:r w:rsidRPr="00403703">
          <w:rPr>
            <w:rFonts w:ascii="Arial" w:hAnsi="Arial" w:cs="Arial"/>
            <w:color w:val="0000FF"/>
            <w:sz w:val="20"/>
            <w:u w:val="single"/>
          </w:rPr>
          <w:t>Principles for Digital Development</w:t>
        </w:r>
      </w:hyperlink>
      <w:r w:rsidRPr="00403703">
        <w:rPr>
          <w:rFonts w:ascii="Arial" w:hAnsi="Arial" w:cs="Arial"/>
          <w:sz w:val="20"/>
        </w:rPr>
        <w:t>.</w:t>
      </w:r>
    </w:p>
    <w:p w14:paraId="6201A9EE" w14:textId="77777777" w:rsidR="00403703" w:rsidRPr="00403703" w:rsidRDefault="00403703" w:rsidP="00403703">
      <w:pPr>
        <w:spacing w:line="360" w:lineRule="auto"/>
        <w:jc w:val="both"/>
        <w:rPr>
          <w:rFonts w:ascii="Arial" w:hAnsi="Arial" w:cs="Arial"/>
          <w:sz w:val="20"/>
        </w:rPr>
      </w:pPr>
    </w:p>
    <w:p w14:paraId="74E1029F" w14:textId="7FB1C9FC" w:rsidR="00403703" w:rsidRPr="00EE7EBC" w:rsidRDefault="00403703" w:rsidP="00403703">
      <w:pPr>
        <w:numPr>
          <w:ilvl w:val="1"/>
          <w:numId w:val="1"/>
        </w:numPr>
        <w:spacing w:line="360" w:lineRule="auto"/>
        <w:ind w:left="0" w:firstLine="0"/>
        <w:jc w:val="both"/>
        <w:rPr>
          <w:rFonts w:ascii="Arial" w:hAnsi="Arial" w:cs="Arial"/>
          <w:sz w:val="20"/>
        </w:rPr>
      </w:pPr>
      <w:r w:rsidRPr="00EE7EBC">
        <w:rPr>
          <w:rFonts w:ascii="Arial" w:hAnsi="Arial" w:cs="Arial"/>
          <w:sz w:val="20"/>
        </w:rPr>
        <w:t xml:space="preserve">The Partner and its Downstream Partner(s) will notify the </w:t>
      </w:r>
      <w:r w:rsidR="00363867">
        <w:rPr>
          <w:rFonts w:ascii="Arial" w:hAnsi="Arial" w:cs="Arial"/>
          <w:sz w:val="20"/>
        </w:rPr>
        <w:t>3ie</w:t>
      </w:r>
      <w:r w:rsidRPr="00EE7EBC">
        <w:rPr>
          <w:rFonts w:ascii="Arial" w:hAnsi="Arial" w:cs="Arial"/>
          <w:sz w:val="20"/>
        </w:rPr>
        <w:t xml:space="preserve"> of any proposed digital spend prior to carrying out any digital activities. </w:t>
      </w:r>
      <w:r w:rsidR="00363867">
        <w:rPr>
          <w:rFonts w:ascii="Arial" w:hAnsi="Arial" w:cs="Arial"/>
          <w:sz w:val="20"/>
        </w:rPr>
        <w:t>3ie</w:t>
      </w:r>
      <w:r w:rsidRPr="00EE7EBC">
        <w:rPr>
          <w:rFonts w:ascii="Arial" w:hAnsi="Arial" w:cs="Arial"/>
          <w:sz w:val="20"/>
        </w:rPr>
        <w:t xml:space="preserve"> will then engage the respective Partner or Downstream Partner to complete the </w:t>
      </w:r>
      <w:hyperlink r:id="rId24" w:history="1">
        <w:r w:rsidRPr="00EE7EBC">
          <w:rPr>
            <w:rFonts w:ascii="Arial" w:hAnsi="Arial" w:cs="Arial"/>
            <w:color w:val="0000FF"/>
            <w:sz w:val="20"/>
            <w:u w:val="single"/>
          </w:rPr>
          <w:t>Digital Spend Proposition Form</w:t>
        </w:r>
      </w:hyperlink>
      <w:r w:rsidRPr="00EE7EBC">
        <w:rPr>
          <w:rFonts w:ascii="Arial" w:hAnsi="Arial" w:cs="Arial"/>
          <w:sz w:val="20"/>
        </w:rPr>
        <w:t xml:space="preserve">. The </w:t>
      </w:r>
      <w:r w:rsidR="00363867">
        <w:rPr>
          <w:rFonts w:ascii="Arial" w:hAnsi="Arial" w:cs="Arial"/>
          <w:sz w:val="20"/>
        </w:rPr>
        <w:t>3ie</w:t>
      </w:r>
      <w:r w:rsidRPr="00EE7EBC">
        <w:rPr>
          <w:rFonts w:ascii="Arial" w:hAnsi="Arial" w:cs="Arial"/>
          <w:sz w:val="20"/>
        </w:rPr>
        <w:t xml:space="preserve"> team will seek final approval from </w:t>
      </w:r>
      <w:r w:rsidR="003756B1">
        <w:rPr>
          <w:rFonts w:ascii="Arial" w:hAnsi="Arial" w:cs="Arial"/>
          <w:sz w:val="20"/>
        </w:rPr>
        <w:t>FCDO</w:t>
      </w:r>
      <w:r w:rsidRPr="00EE7EBC">
        <w:rPr>
          <w:rFonts w:ascii="Arial" w:hAnsi="Arial" w:cs="Arial"/>
          <w:sz w:val="20"/>
        </w:rPr>
        <w:t xml:space="preserve">’s Digital Team. </w:t>
      </w:r>
    </w:p>
    <w:p w14:paraId="772E94EE" w14:textId="77777777" w:rsidR="00403703" w:rsidRPr="00EE7EBC" w:rsidRDefault="00403703" w:rsidP="00434413">
      <w:pPr>
        <w:pStyle w:val="Normal15linespacing"/>
        <w:jc w:val="both"/>
        <w:rPr>
          <w:b/>
        </w:rPr>
      </w:pPr>
    </w:p>
    <w:p w14:paraId="5A2A2FA7" w14:textId="4CD076F2" w:rsidR="006B7306" w:rsidRPr="00EE7EBC" w:rsidRDefault="006B7306" w:rsidP="65026E0B">
      <w:pPr>
        <w:pStyle w:val="Normal15linespacing"/>
        <w:jc w:val="both"/>
        <w:rPr>
          <w:b/>
          <w:bCs/>
          <w:sz w:val="24"/>
        </w:rPr>
      </w:pPr>
      <w:r w:rsidRPr="65026E0B">
        <w:rPr>
          <w:b/>
          <w:bCs/>
          <w:sz w:val="24"/>
        </w:rPr>
        <w:t>Disbursement</w:t>
      </w:r>
      <w:r w:rsidR="00DB3A33" w:rsidRPr="65026E0B">
        <w:rPr>
          <w:b/>
          <w:bCs/>
          <w:sz w:val="24"/>
        </w:rPr>
        <w:t xml:space="preserve"> and r</w:t>
      </w:r>
      <w:r w:rsidR="001B6675" w:rsidRPr="65026E0B">
        <w:rPr>
          <w:b/>
          <w:bCs/>
          <w:sz w:val="24"/>
        </w:rPr>
        <w:t>eporting</w:t>
      </w:r>
    </w:p>
    <w:p w14:paraId="675D48B2" w14:textId="775CB83E" w:rsidR="00EE7EBC" w:rsidRPr="00F87878" w:rsidRDefault="00A118EE" w:rsidP="00EE7EBC">
      <w:pPr>
        <w:pStyle w:val="Normal15linespacing"/>
        <w:numPr>
          <w:ilvl w:val="1"/>
          <w:numId w:val="1"/>
        </w:numPr>
        <w:ind w:left="0" w:firstLine="0"/>
        <w:jc w:val="both"/>
        <w:rPr>
          <w:rFonts w:cs="Arial"/>
        </w:rPr>
      </w:pPr>
      <w:r w:rsidRPr="54FFD980">
        <w:rPr>
          <w:rFonts w:cs="Arial"/>
        </w:rPr>
        <w:t xml:space="preserve">The funding amount </w:t>
      </w:r>
      <w:r w:rsidR="00267E87" w:rsidRPr="54FFD980">
        <w:rPr>
          <w:rFonts w:cs="Arial"/>
        </w:rPr>
        <w:t>approved is</w:t>
      </w:r>
      <w:r w:rsidRPr="54FFD980">
        <w:rPr>
          <w:rFonts w:cs="Arial"/>
        </w:rPr>
        <w:t xml:space="preserve"> as per the </w:t>
      </w:r>
      <w:r w:rsidR="00270B72" w:rsidRPr="54FFD980">
        <w:rPr>
          <w:rFonts w:cs="Arial"/>
        </w:rPr>
        <w:t>Sterling</w:t>
      </w:r>
      <w:r w:rsidRPr="54FFD980">
        <w:rPr>
          <w:rFonts w:cs="Arial"/>
        </w:rPr>
        <w:t xml:space="preserve"> (GBP) value, as at the date of </w:t>
      </w:r>
      <w:r w:rsidR="00267E87" w:rsidRPr="54FFD980">
        <w:rPr>
          <w:rFonts w:cs="Arial"/>
        </w:rPr>
        <w:t>signature of this Arrangement</w:t>
      </w:r>
      <w:r w:rsidRPr="54FFD980">
        <w:rPr>
          <w:rFonts w:cs="Arial"/>
        </w:rPr>
        <w:t xml:space="preserve">. </w:t>
      </w:r>
      <w:r w:rsidR="00363867" w:rsidRPr="54FFD980">
        <w:rPr>
          <w:rFonts w:cs="Arial"/>
        </w:rPr>
        <w:t>3ie</w:t>
      </w:r>
      <w:r w:rsidRPr="54FFD980">
        <w:rPr>
          <w:rFonts w:cs="Arial"/>
        </w:rPr>
        <w:t>’s preferred currency for disbursements is in GBP</w:t>
      </w:r>
      <w:r w:rsidR="00BD3EA7" w:rsidRPr="54FFD980">
        <w:rPr>
          <w:rFonts w:cs="Arial"/>
        </w:rPr>
        <w:t>. W</w:t>
      </w:r>
      <w:r w:rsidRPr="54FFD980">
        <w:rPr>
          <w:rFonts w:cs="Arial"/>
        </w:rPr>
        <w:t>here it is more efficient to pay in foreign currency</w:t>
      </w:r>
      <w:r w:rsidR="007C19C3" w:rsidRPr="54FFD980">
        <w:rPr>
          <w:rFonts w:cs="Arial"/>
        </w:rPr>
        <w:t>,</w:t>
      </w:r>
      <w:r w:rsidRPr="54FFD980">
        <w:rPr>
          <w:rFonts w:cs="Arial"/>
        </w:rPr>
        <w:t xml:space="preserve"> </w:t>
      </w:r>
      <w:r w:rsidR="15BE4E3C" w:rsidRPr="54FFD980">
        <w:rPr>
          <w:rFonts w:cs="Arial"/>
        </w:rPr>
        <w:t>3ie</w:t>
      </w:r>
      <w:r w:rsidRPr="54FFD980">
        <w:rPr>
          <w:rFonts w:cs="Arial"/>
        </w:rPr>
        <w:t xml:space="preserve"> may do so</w:t>
      </w:r>
      <w:r w:rsidR="00BD3EA7" w:rsidRPr="54FFD980">
        <w:rPr>
          <w:rFonts w:cs="Arial"/>
        </w:rPr>
        <w:t>, however, t</w:t>
      </w:r>
      <w:r w:rsidRPr="54FFD980">
        <w:rPr>
          <w:rFonts w:cs="Arial"/>
        </w:rPr>
        <w:t xml:space="preserve">he funding </w:t>
      </w:r>
      <w:r w:rsidR="00267E87" w:rsidRPr="54FFD980">
        <w:rPr>
          <w:rFonts w:cs="Arial"/>
        </w:rPr>
        <w:t>amount will still be that approved</w:t>
      </w:r>
      <w:r w:rsidRPr="54FFD980">
        <w:rPr>
          <w:rFonts w:cs="Arial"/>
        </w:rPr>
        <w:t xml:space="preserve"> in GBP</w:t>
      </w:r>
      <w:r w:rsidR="005D4DD7" w:rsidRPr="54FFD980">
        <w:rPr>
          <w:rFonts w:cs="Arial"/>
        </w:rPr>
        <w:t xml:space="preserve"> as at the date of</w:t>
      </w:r>
      <w:r w:rsidR="00267E87" w:rsidRPr="54FFD980">
        <w:rPr>
          <w:rFonts w:cs="Arial"/>
        </w:rPr>
        <w:t xml:space="preserve"> signature of</w:t>
      </w:r>
      <w:r w:rsidR="005D4DD7" w:rsidRPr="54FFD980">
        <w:rPr>
          <w:rFonts w:cs="Arial"/>
        </w:rPr>
        <w:t xml:space="preserve"> </w:t>
      </w:r>
      <w:r w:rsidR="00267E87" w:rsidRPr="54FFD980">
        <w:rPr>
          <w:rFonts w:cs="Arial"/>
        </w:rPr>
        <w:t>this Arrangement</w:t>
      </w:r>
      <w:r w:rsidR="00BD3EA7" w:rsidRPr="54FFD980">
        <w:rPr>
          <w:rFonts w:cs="Arial"/>
        </w:rPr>
        <w:t>.</w:t>
      </w:r>
      <w:r w:rsidRPr="54FFD980">
        <w:rPr>
          <w:rFonts w:cs="Arial"/>
        </w:rPr>
        <w:t xml:space="preserve"> </w:t>
      </w:r>
      <w:r w:rsidR="00EE7EBC" w:rsidRPr="54FFD980">
        <w:rPr>
          <w:rFonts w:cs="Arial"/>
        </w:rPr>
        <w:t>Budgets must be submitted in GBP with the stated exchange rate specified (including the date and the source of rate used</w:t>
      </w:r>
      <w:r w:rsidR="4CAC6A4A" w:rsidRPr="54FFD980">
        <w:rPr>
          <w:rFonts w:cs="Arial"/>
        </w:rPr>
        <w:t xml:space="preserve"> if applicable</w:t>
      </w:r>
      <w:r w:rsidR="00EE7EBC" w:rsidRPr="54FFD980">
        <w:rPr>
          <w:rFonts w:cs="Arial"/>
        </w:rPr>
        <w:t>).</w:t>
      </w:r>
    </w:p>
    <w:p w14:paraId="14C28E24" w14:textId="77777777" w:rsidR="00BD3EA7" w:rsidRPr="00A86FC5" w:rsidRDefault="00BD3EA7" w:rsidP="008476D2">
      <w:pPr>
        <w:pStyle w:val="Normal15linespacing"/>
        <w:jc w:val="both"/>
        <w:rPr>
          <w:rFonts w:cs="Arial"/>
        </w:rPr>
      </w:pPr>
    </w:p>
    <w:p w14:paraId="3158996A" w14:textId="331D292E" w:rsidR="006E50BA" w:rsidRPr="00804C23" w:rsidRDefault="00BD3EA7" w:rsidP="008476D2">
      <w:pPr>
        <w:pStyle w:val="Normal15linespacing"/>
        <w:numPr>
          <w:ilvl w:val="1"/>
          <w:numId w:val="1"/>
        </w:numPr>
        <w:ind w:left="0" w:firstLine="0"/>
        <w:jc w:val="both"/>
        <w:rPr>
          <w:rFonts w:cs="Arial"/>
          <w:szCs w:val="20"/>
        </w:rPr>
      </w:pPr>
      <w:r w:rsidRPr="00804C23">
        <w:rPr>
          <w:rFonts w:cs="Arial"/>
        </w:rPr>
        <w:t xml:space="preserve">The Partner is responsible for monitoring and managing </w:t>
      </w:r>
      <w:r w:rsidR="00A118EE" w:rsidRPr="00804C23">
        <w:rPr>
          <w:rFonts w:cs="Arial"/>
        </w:rPr>
        <w:t xml:space="preserve">any exchange rate fluctuations </w:t>
      </w:r>
      <w:r w:rsidRPr="00804C23">
        <w:rPr>
          <w:rFonts w:cs="Arial"/>
        </w:rPr>
        <w:t xml:space="preserve">across the life of the project.  Where </w:t>
      </w:r>
      <w:r w:rsidRPr="00804C23">
        <w:rPr>
          <w:rFonts w:cs="Arial"/>
          <w:szCs w:val="20"/>
        </w:rPr>
        <w:t xml:space="preserve">significant exchange rate gains or losses are being accumulated </w:t>
      </w:r>
      <w:r w:rsidR="00267E87" w:rsidRPr="00804C23">
        <w:rPr>
          <w:rFonts w:cs="Arial"/>
          <w:szCs w:val="20"/>
        </w:rPr>
        <w:t>the Participants will jointly decide how these are managed.</w:t>
      </w:r>
    </w:p>
    <w:p w14:paraId="60A7BE03" w14:textId="77777777" w:rsidR="00BD3EA7" w:rsidRPr="00A86FC5" w:rsidRDefault="00BD3EA7" w:rsidP="008476D2">
      <w:pPr>
        <w:pStyle w:val="ListParagraph"/>
        <w:spacing w:line="360" w:lineRule="auto"/>
        <w:ind w:left="0"/>
        <w:contextualSpacing w:val="0"/>
        <w:jc w:val="both"/>
        <w:rPr>
          <w:rFonts w:cs="Arial"/>
          <w:sz w:val="20"/>
        </w:rPr>
      </w:pPr>
    </w:p>
    <w:p w14:paraId="25B452F4" w14:textId="2E5DAEB6" w:rsidR="00804C23" w:rsidRPr="00D21466" w:rsidRDefault="0BD75173" w:rsidP="00020E0A">
      <w:pPr>
        <w:pStyle w:val="Normal15linespacing"/>
        <w:numPr>
          <w:ilvl w:val="1"/>
          <w:numId w:val="1"/>
        </w:numPr>
        <w:ind w:left="0" w:firstLine="0"/>
        <w:jc w:val="both"/>
        <w:rPr>
          <w:rFonts w:cs="Arial"/>
          <w:szCs w:val="20"/>
        </w:rPr>
      </w:pPr>
      <w:r w:rsidRPr="00D21466">
        <w:t xml:space="preserve">Where costs are incurred in foreign currency </w:t>
      </w:r>
      <w:r w:rsidRPr="00D21466">
        <w:rPr>
          <w:rFonts w:cs="Arial"/>
        </w:rPr>
        <w:t xml:space="preserve">the Partner will use the </w:t>
      </w:r>
      <w:r w:rsidRPr="00D21466">
        <w:t>exchange rate stated in OANDA (</w:t>
      </w:r>
      <w:hyperlink r:id="rId25">
        <w:r w:rsidRPr="00D21466">
          <w:rPr>
            <w:rStyle w:val="Hyperlink"/>
          </w:rPr>
          <w:t>www.oanda.com</w:t>
        </w:r>
      </w:hyperlink>
      <w:r w:rsidRPr="00D21466">
        <w:t>) for the date on which the purchase was made or services acquired by the Partner</w:t>
      </w:r>
      <w:r w:rsidR="4A169BF1" w:rsidRPr="00D21466">
        <w:t xml:space="preserve">, </w:t>
      </w:r>
      <w:r w:rsidR="042F7690" w:rsidRPr="00D21466">
        <w:rPr>
          <w:rFonts w:cs="Arial"/>
        </w:rPr>
        <w:t xml:space="preserve">unless, by exception, </w:t>
      </w:r>
      <w:r w:rsidR="0913C81E" w:rsidRPr="00D21466">
        <w:rPr>
          <w:rFonts w:cs="Arial"/>
        </w:rPr>
        <w:t>explicitly approved</w:t>
      </w:r>
      <w:r w:rsidR="4A169BF1" w:rsidRPr="00D21466">
        <w:rPr>
          <w:rFonts w:cs="Arial"/>
        </w:rPr>
        <w:t xml:space="preserve"> in writing in advance</w:t>
      </w:r>
      <w:r w:rsidRPr="00D21466">
        <w:t>.</w:t>
      </w:r>
      <w:r w:rsidRPr="00D21466">
        <w:rPr>
          <w:rFonts w:cs="Arial"/>
        </w:rPr>
        <w:t xml:space="preserve"> </w:t>
      </w:r>
    </w:p>
    <w:p w14:paraId="4883FA6A" w14:textId="77777777" w:rsidR="00D21466" w:rsidRPr="00D21466" w:rsidRDefault="00D21466" w:rsidP="00D21466">
      <w:pPr>
        <w:pStyle w:val="Normal15linespacing"/>
        <w:jc w:val="both"/>
        <w:rPr>
          <w:rFonts w:cs="Arial"/>
          <w:szCs w:val="20"/>
          <w:highlight w:val="yellow"/>
        </w:rPr>
      </w:pPr>
    </w:p>
    <w:p w14:paraId="309B4E9A" w14:textId="4DCAB7BD" w:rsidR="00520FD4" w:rsidRPr="00A86FC5" w:rsidRDefault="00520FD4" w:rsidP="008476D2">
      <w:pPr>
        <w:pStyle w:val="Normal15linespacing"/>
        <w:numPr>
          <w:ilvl w:val="1"/>
          <w:numId w:val="1"/>
        </w:numPr>
        <w:ind w:left="0" w:firstLine="0"/>
        <w:jc w:val="both"/>
        <w:rPr>
          <w:rFonts w:cs="Arial"/>
          <w:b/>
        </w:rPr>
      </w:pPr>
      <w:r w:rsidRPr="00A86FC5">
        <w:rPr>
          <w:rFonts w:cs="Arial"/>
          <w:color w:val="000000"/>
          <w:spacing w:val="-3"/>
          <w:szCs w:val="20"/>
        </w:rPr>
        <w:t xml:space="preserve">In line with </w:t>
      </w:r>
      <w:r w:rsidR="00363867">
        <w:rPr>
          <w:rFonts w:cs="Arial"/>
          <w:color w:val="000000"/>
          <w:spacing w:val="-3"/>
          <w:szCs w:val="20"/>
        </w:rPr>
        <w:t>FCDO regulations</w:t>
      </w:r>
      <w:r w:rsidR="007C19C3" w:rsidRPr="00A86FC5">
        <w:rPr>
          <w:rFonts w:cs="Arial"/>
          <w:color w:val="000000"/>
          <w:spacing w:val="-3"/>
          <w:szCs w:val="20"/>
        </w:rPr>
        <w:t>,</w:t>
      </w:r>
      <w:r w:rsidRPr="00A86FC5">
        <w:rPr>
          <w:rFonts w:cs="Arial"/>
          <w:color w:val="000000"/>
          <w:spacing w:val="-3"/>
          <w:szCs w:val="20"/>
        </w:rPr>
        <w:t xml:space="preserve"> </w:t>
      </w:r>
      <w:r w:rsidR="00363867">
        <w:rPr>
          <w:rFonts w:cs="Arial"/>
          <w:color w:val="000000"/>
          <w:spacing w:val="-3"/>
          <w:szCs w:val="20"/>
        </w:rPr>
        <w:t>3ie</w:t>
      </w:r>
      <w:r w:rsidRPr="00A86FC5">
        <w:rPr>
          <w:rFonts w:cs="Arial"/>
          <w:color w:val="000000"/>
          <w:spacing w:val="-3"/>
          <w:szCs w:val="20"/>
        </w:rPr>
        <w:t xml:space="preserve"> will not pay in advance of operational </w:t>
      </w:r>
      <w:r w:rsidR="008476D2">
        <w:rPr>
          <w:rFonts w:cs="Arial"/>
          <w:color w:val="000000"/>
          <w:spacing w:val="-3"/>
          <w:szCs w:val="20"/>
        </w:rPr>
        <w:t xml:space="preserve">or commercial </w:t>
      </w:r>
      <w:r w:rsidRPr="00A86FC5">
        <w:rPr>
          <w:rFonts w:cs="Arial"/>
          <w:color w:val="000000"/>
          <w:spacing w:val="-3"/>
          <w:szCs w:val="20"/>
        </w:rPr>
        <w:t xml:space="preserve">need and justification will be required for any payment prior to partner disbursement. Where a payment in advance is approved and the Partner is holding </w:t>
      </w:r>
      <w:r w:rsidR="00363867">
        <w:rPr>
          <w:rFonts w:cs="Arial"/>
          <w:color w:val="000000"/>
          <w:spacing w:val="-3"/>
          <w:szCs w:val="20"/>
        </w:rPr>
        <w:t>3ie</w:t>
      </w:r>
      <w:r w:rsidRPr="00A86FC5">
        <w:rPr>
          <w:rFonts w:cs="Arial"/>
          <w:color w:val="000000"/>
          <w:spacing w:val="-3"/>
        </w:rPr>
        <w:t xml:space="preserve"> funds, prior to disbursement, funds should be held in a minimum risk interest bearing account. Any interest accruing from these investments will be re-invested within the project.</w:t>
      </w:r>
    </w:p>
    <w:p w14:paraId="0D1B1183" w14:textId="77777777" w:rsidR="00F74325" w:rsidRPr="00A86FC5" w:rsidRDefault="00F74325" w:rsidP="008476D2">
      <w:pPr>
        <w:pStyle w:val="Normal15linespacing"/>
        <w:jc w:val="both"/>
        <w:rPr>
          <w:b/>
        </w:rPr>
      </w:pPr>
    </w:p>
    <w:p w14:paraId="5A2A2FA9" w14:textId="50644604" w:rsidR="006B7306" w:rsidRPr="00A86FC5" w:rsidRDefault="0040755D" w:rsidP="54FFD980">
      <w:pPr>
        <w:pStyle w:val="Normal15linespacing"/>
        <w:numPr>
          <w:ilvl w:val="1"/>
          <w:numId w:val="1"/>
        </w:numPr>
        <w:ind w:left="0" w:firstLine="0"/>
        <w:jc w:val="both"/>
        <w:rPr>
          <w:rFonts w:cs="Arial"/>
          <w:b/>
          <w:bCs/>
        </w:rPr>
      </w:pPr>
      <w:r w:rsidRPr="0040755D">
        <w:rPr>
          <w:rFonts w:cs="Arial"/>
        </w:rPr>
        <w:t>When requesting payment, the Partner will submit the financial utilisation report according to the template in Annex 1. The Partner should provide detailed project financial reports that set out in both cash and resource terms actual expenditure to date against the approved project budget and quarterly forecast expenditure for FCDO’s financial year (1 April-31 March) using templates provided by 3ie. Where payment in advance has been agreed, a copy of the Partner’s justification and 3ie’s agreement should be included with each payment request.</w:t>
      </w:r>
      <w:r w:rsidR="00774B69" w:rsidRPr="54FFD980">
        <w:rPr>
          <w:rFonts w:cs="Arial"/>
        </w:rPr>
        <w:t xml:space="preserve">  </w:t>
      </w:r>
    </w:p>
    <w:p w14:paraId="6DF665CE" w14:textId="626231AB" w:rsidR="00EF4D25" w:rsidRPr="00A86FC5" w:rsidRDefault="00EF4D25" w:rsidP="008476D2">
      <w:pPr>
        <w:spacing w:line="360" w:lineRule="auto"/>
        <w:jc w:val="both"/>
        <w:rPr>
          <w:rFonts w:ascii="Arial" w:hAnsi="Arial"/>
          <w:b/>
        </w:rPr>
      </w:pPr>
    </w:p>
    <w:p w14:paraId="5D1CAE38" w14:textId="04DD46B4" w:rsidR="00774B69" w:rsidRPr="00A86FC5" w:rsidRDefault="00567C2A" w:rsidP="008476D2">
      <w:pPr>
        <w:pStyle w:val="Normal15linespacing"/>
        <w:numPr>
          <w:ilvl w:val="1"/>
          <w:numId w:val="1"/>
        </w:numPr>
        <w:ind w:left="0" w:firstLine="0"/>
        <w:jc w:val="both"/>
        <w:rPr>
          <w:rFonts w:cs="Arial"/>
        </w:rPr>
      </w:pPr>
      <w:r>
        <w:rPr>
          <w:rFonts w:cs="Arial"/>
        </w:rPr>
        <w:lastRenderedPageBreak/>
        <w:t>3ie</w:t>
      </w:r>
      <w:r w:rsidR="00774B69" w:rsidRPr="00A86FC5">
        <w:rPr>
          <w:rFonts w:cs="Arial"/>
        </w:rPr>
        <w:t xml:space="preserve"> may, from time to time, request project financial reports for the calendar year in line with reportin</w:t>
      </w:r>
      <w:r>
        <w:rPr>
          <w:rFonts w:cs="Arial"/>
        </w:rPr>
        <w:t>g requirements listed in Clause 3</w:t>
      </w:r>
      <w:r w:rsidR="00346701">
        <w:rPr>
          <w:rFonts w:cs="Arial"/>
        </w:rPr>
        <w:t>1</w:t>
      </w:r>
      <w:r w:rsidR="00774B69" w:rsidRPr="00A86FC5">
        <w:rPr>
          <w:rFonts w:cs="Arial"/>
        </w:rPr>
        <w:t>.</w:t>
      </w:r>
      <w:r>
        <w:rPr>
          <w:rFonts w:cs="Arial"/>
        </w:rPr>
        <w:t xml:space="preserve">  </w:t>
      </w:r>
    </w:p>
    <w:p w14:paraId="3580C3A6" w14:textId="77777777" w:rsidR="00774B69" w:rsidRPr="00A86FC5" w:rsidRDefault="00774B69" w:rsidP="008476D2">
      <w:pPr>
        <w:spacing w:line="360" w:lineRule="auto"/>
        <w:jc w:val="both"/>
        <w:rPr>
          <w:rFonts w:ascii="Arial" w:hAnsi="Arial"/>
          <w:b/>
        </w:rPr>
      </w:pPr>
    </w:p>
    <w:p w14:paraId="5A2A2FAD" w14:textId="19ED4DE7" w:rsidR="005D5293" w:rsidRPr="00B7344A" w:rsidRDefault="004970E1" w:rsidP="008476D2">
      <w:pPr>
        <w:pStyle w:val="Normal15linespacing"/>
        <w:numPr>
          <w:ilvl w:val="1"/>
          <w:numId w:val="1"/>
        </w:numPr>
        <w:ind w:left="0" w:firstLine="0"/>
        <w:jc w:val="both"/>
        <w:rPr>
          <w:rFonts w:cs="Arial"/>
          <w:b/>
        </w:rPr>
      </w:pPr>
      <w:r w:rsidRPr="00B7344A">
        <w:rPr>
          <w:rFonts w:cs="Arial"/>
        </w:rPr>
        <w:t>Payment</w:t>
      </w:r>
      <w:r w:rsidR="00B7344A">
        <w:rPr>
          <w:rFonts w:cs="Arial"/>
        </w:rPr>
        <w:t>s</w:t>
      </w:r>
      <w:r w:rsidRPr="00B7344A">
        <w:rPr>
          <w:rFonts w:cs="Arial"/>
        </w:rPr>
        <w:t xml:space="preserve"> will be made to the bank account details </w:t>
      </w:r>
      <w:r w:rsidR="00D21466" w:rsidRPr="00B7344A">
        <w:rPr>
          <w:rFonts w:cs="Arial"/>
        </w:rPr>
        <w:t xml:space="preserve">as registered with </w:t>
      </w:r>
      <w:r w:rsidR="00567C2A">
        <w:rPr>
          <w:rFonts w:cs="Arial"/>
        </w:rPr>
        <w:t>3ie</w:t>
      </w:r>
      <w:r w:rsidR="00D21466" w:rsidRPr="00B7344A">
        <w:rPr>
          <w:rFonts w:cs="Arial"/>
        </w:rPr>
        <w:t xml:space="preserve">. </w:t>
      </w:r>
    </w:p>
    <w:p w14:paraId="68DBD690" w14:textId="77777777" w:rsidR="00520FD4" w:rsidRPr="00A86FC5" w:rsidRDefault="00520FD4" w:rsidP="008476D2">
      <w:pPr>
        <w:pStyle w:val="Normal15linespacing"/>
        <w:jc w:val="both"/>
        <w:rPr>
          <w:b/>
        </w:rPr>
      </w:pPr>
    </w:p>
    <w:p w14:paraId="0678121E" w14:textId="2129A750" w:rsidR="00520FD4" w:rsidRPr="00A86FC5" w:rsidRDefault="00520FD4" w:rsidP="008476D2">
      <w:pPr>
        <w:pStyle w:val="Normal15linespacing"/>
        <w:numPr>
          <w:ilvl w:val="1"/>
          <w:numId w:val="1"/>
        </w:numPr>
        <w:ind w:left="0" w:firstLine="0"/>
        <w:jc w:val="both"/>
        <w:rPr>
          <w:rFonts w:cs="Arial"/>
        </w:rPr>
      </w:pPr>
      <w:r w:rsidRPr="00A86FC5">
        <w:rPr>
          <w:rFonts w:cs="Arial"/>
        </w:rPr>
        <w:t xml:space="preserve">All outstanding claims must be submitted </w:t>
      </w:r>
      <w:r w:rsidR="008476D2">
        <w:rPr>
          <w:rFonts w:cs="Arial"/>
        </w:rPr>
        <w:t>no later than</w:t>
      </w:r>
      <w:r w:rsidRPr="00A86FC5">
        <w:rPr>
          <w:rFonts w:cs="Arial"/>
        </w:rPr>
        <w:t xml:space="preserve"> </w:t>
      </w:r>
      <w:r w:rsidR="00567C2A">
        <w:rPr>
          <w:rFonts w:cs="Arial"/>
        </w:rPr>
        <w:t>three</w:t>
      </w:r>
      <w:r w:rsidRPr="00A86FC5">
        <w:rPr>
          <w:rFonts w:cs="Arial"/>
        </w:rPr>
        <w:t xml:space="preserve"> months </w:t>
      </w:r>
      <w:r w:rsidR="008476D2">
        <w:rPr>
          <w:rFonts w:cs="Arial"/>
        </w:rPr>
        <w:t>after th</w:t>
      </w:r>
      <w:r w:rsidRPr="00A86FC5">
        <w:rPr>
          <w:rFonts w:cs="Arial"/>
        </w:rPr>
        <w:t xml:space="preserve">e </w:t>
      </w:r>
      <w:r w:rsidR="00E4433F" w:rsidRPr="00A86FC5">
        <w:rPr>
          <w:rFonts w:cs="Arial"/>
        </w:rPr>
        <w:t>P</w:t>
      </w:r>
      <w:r w:rsidRPr="00A86FC5">
        <w:rPr>
          <w:rFonts w:cs="Arial"/>
        </w:rPr>
        <w:t xml:space="preserve">roject </w:t>
      </w:r>
      <w:r w:rsidR="00E4433F" w:rsidRPr="00A86FC5">
        <w:rPr>
          <w:rFonts w:cs="Arial"/>
        </w:rPr>
        <w:t>E</w:t>
      </w:r>
      <w:r w:rsidRPr="00A86FC5">
        <w:rPr>
          <w:rFonts w:cs="Arial"/>
        </w:rPr>
        <w:t xml:space="preserve">nd </w:t>
      </w:r>
      <w:r w:rsidR="00E4433F" w:rsidRPr="00A86FC5">
        <w:rPr>
          <w:rFonts w:cs="Arial"/>
        </w:rPr>
        <w:t>D</w:t>
      </w:r>
      <w:r w:rsidRPr="00A86FC5">
        <w:rPr>
          <w:rFonts w:cs="Arial"/>
        </w:rPr>
        <w:t>ate.</w:t>
      </w:r>
    </w:p>
    <w:p w14:paraId="04B10F43" w14:textId="77777777" w:rsidR="00EF4D25" w:rsidRPr="008476D2" w:rsidRDefault="00EF4D25" w:rsidP="008476D2">
      <w:pPr>
        <w:pStyle w:val="ListParagraph"/>
        <w:spacing w:line="360" w:lineRule="auto"/>
        <w:ind w:left="0"/>
        <w:contextualSpacing w:val="0"/>
        <w:jc w:val="both"/>
        <w:rPr>
          <w:rFonts w:ascii="Arial" w:hAnsi="Arial"/>
          <w:b/>
          <w:sz w:val="20"/>
        </w:rPr>
      </w:pPr>
    </w:p>
    <w:p w14:paraId="59EC9236" w14:textId="4E81EFA4" w:rsidR="00CD25C7" w:rsidRPr="00C921A5" w:rsidRDefault="00CD25C7" w:rsidP="008476D2">
      <w:pPr>
        <w:pStyle w:val="ListParagraph"/>
        <w:numPr>
          <w:ilvl w:val="1"/>
          <w:numId w:val="1"/>
        </w:numPr>
        <w:spacing w:line="360" w:lineRule="auto"/>
        <w:ind w:left="0" w:firstLine="0"/>
        <w:contextualSpacing w:val="0"/>
        <w:jc w:val="both"/>
        <w:rPr>
          <w:rFonts w:ascii="Arial" w:hAnsi="Arial" w:cs="Arial"/>
          <w:sz w:val="20"/>
          <w:lang w:eastAsia="en-US"/>
        </w:rPr>
      </w:pPr>
      <w:r w:rsidRPr="00C921A5">
        <w:rPr>
          <w:rFonts w:ascii="Arial" w:hAnsi="Arial" w:cs="Arial"/>
          <w:sz w:val="20"/>
        </w:rPr>
        <w:t xml:space="preserve">The Partner will reimburse </w:t>
      </w:r>
      <w:r w:rsidR="00567C2A">
        <w:rPr>
          <w:rFonts w:ascii="Arial" w:hAnsi="Arial" w:cs="Arial"/>
          <w:sz w:val="20"/>
        </w:rPr>
        <w:t>3ie</w:t>
      </w:r>
      <w:r w:rsidRPr="00C921A5">
        <w:rPr>
          <w:rFonts w:ascii="Arial" w:hAnsi="Arial" w:cs="Arial"/>
          <w:sz w:val="20"/>
        </w:rPr>
        <w:t xml:space="preserve"> any overpayment or erroneous payment made by </w:t>
      </w:r>
      <w:r w:rsidR="00567C2A">
        <w:rPr>
          <w:rFonts w:ascii="Arial" w:hAnsi="Arial" w:cs="Arial"/>
          <w:sz w:val="20"/>
        </w:rPr>
        <w:t>3ie</w:t>
      </w:r>
      <w:r w:rsidRPr="00C921A5">
        <w:rPr>
          <w:rFonts w:ascii="Arial" w:hAnsi="Arial" w:cs="Arial"/>
          <w:sz w:val="20"/>
        </w:rPr>
        <w:t xml:space="preserve"> within 30 days of receiving </w:t>
      </w:r>
      <w:r w:rsidR="00567C2A">
        <w:rPr>
          <w:rFonts w:ascii="Arial" w:hAnsi="Arial" w:cs="Arial"/>
          <w:sz w:val="20"/>
        </w:rPr>
        <w:t>the written intimation from 3ie</w:t>
      </w:r>
      <w:r w:rsidRPr="00C921A5">
        <w:rPr>
          <w:rFonts w:ascii="Arial" w:hAnsi="Arial" w:cs="Arial"/>
          <w:sz w:val="20"/>
        </w:rPr>
        <w:t>.</w:t>
      </w:r>
    </w:p>
    <w:p w14:paraId="60DB1D53" w14:textId="77777777" w:rsidR="00DE73E3" w:rsidRPr="00A86FC5" w:rsidRDefault="00DE73E3" w:rsidP="008476D2">
      <w:pPr>
        <w:pStyle w:val="Normal15linespacing"/>
        <w:jc w:val="both"/>
        <w:rPr>
          <w:rFonts w:cs="Arial"/>
        </w:rPr>
      </w:pPr>
    </w:p>
    <w:p w14:paraId="5A2A2FAF" w14:textId="71DE83C9" w:rsidR="00197388" w:rsidRPr="00FD6019" w:rsidRDefault="00197388" w:rsidP="008476D2">
      <w:pPr>
        <w:pStyle w:val="Normal15linespacing"/>
        <w:numPr>
          <w:ilvl w:val="1"/>
          <w:numId w:val="1"/>
        </w:numPr>
        <w:ind w:left="0" w:firstLine="0"/>
        <w:jc w:val="both"/>
        <w:rPr>
          <w:rFonts w:cs="Arial"/>
          <w:color w:val="000000"/>
          <w:spacing w:val="-3"/>
        </w:rPr>
      </w:pPr>
      <w:r w:rsidRPr="00EB2788">
        <w:rPr>
          <w:rFonts w:cs="Arial"/>
          <w:color w:val="000000"/>
          <w:spacing w:val="-3"/>
        </w:rPr>
        <w:t>The Partner</w:t>
      </w:r>
      <w:r w:rsidRPr="00EB2788">
        <w:rPr>
          <w:rFonts w:cs="Arial"/>
        </w:rPr>
        <w:t xml:space="preserve"> will provide </w:t>
      </w:r>
      <w:r w:rsidR="00567C2A">
        <w:rPr>
          <w:rFonts w:cs="Arial"/>
        </w:rPr>
        <w:t>3ie</w:t>
      </w:r>
      <w:r w:rsidRPr="00EB2788">
        <w:rPr>
          <w:rFonts w:cs="Arial"/>
        </w:rPr>
        <w:t xml:space="preserve"> with progress reports on the execution of </w:t>
      </w:r>
      <w:r w:rsidR="007929A4" w:rsidRPr="00EB2788">
        <w:rPr>
          <w:rFonts w:cs="Arial"/>
        </w:rPr>
        <w:t xml:space="preserve">this Arrangement </w:t>
      </w:r>
      <w:r w:rsidRPr="00EB2788">
        <w:rPr>
          <w:rFonts w:cs="Arial"/>
        </w:rPr>
        <w:t xml:space="preserve">that describe performance </w:t>
      </w:r>
      <w:r w:rsidRPr="00692940">
        <w:rPr>
          <w:rFonts w:cs="Arial"/>
        </w:rPr>
        <w:t xml:space="preserve">against </w:t>
      </w:r>
      <w:r w:rsidR="00FD6019" w:rsidRPr="00692940">
        <w:rPr>
          <w:rFonts w:cs="Arial"/>
        </w:rPr>
        <w:t xml:space="preserve">deliverables </w:t>
      </w:r>
      <w:r w:rsidR="005A524D" w:rsidRPr="00692940">
        <w:rPr>
          <w:rFonts w:cs="Arial"/>
        </w:rPr>
        <w:t>as</w:t>
      </w:r>
      <w:r w:rsidR="005A524D">
        <w:rPr>
          <w:rFonts w:cs="Arial"/>
        </w:rPr>
        <w:t xml:space="preserve"> outlined in the </w:t>
      </w:r>
      <w:r w:rsidR="00254D49">
        <w:rPr>
          <w:rFonts w:cs="Arial"/>
        </w:rPr>
        <w:t>Call for Proposals</w:t>
      </w:r>
      <w:r w:rsidR="00D5219F" w:rsidRPr="00A86FC5">
        <w:rPr>
          <w:rFonts w:cs="Arial"/>
        </w:rPr>
        <w:t xml:space="preserve"> </w:t>
      </w:r>
      <w:r w:rsidRPr="00A86FC5">
        <w:rPr>
          <w:rFonts w:cs="Arial"/>
        </w:rPr>
        <w:t>and</w:t>
      </w:r>
      <w:r w:rsidR="00024F02" w:rsidRPr="00A86FC5">
        <w:rPr>
          <w:rFonts w:cs="Arial"/>
        </w:rPr>
        <w:t>, where possible,</w:t>
      </w:r>
      <w:r w:rsidRPr="00A86FC5">
        <w:rPr>
          <w:rFonts w:cs="Arial"/>
        </w:rPr>
        <w:t xml:space="preserve"> the associated receipt and utilisation of the resources used to deliver these.</w:t>
      </w:r>
      <w:r w:rsidR="00DA36E1" w:rsidRPr="00A86FC5">
        <w:rPr>
          <w:rFonts w:cs="Arial"/>
        </w:rPr>
        <w:t xml:space="preserve">  Continuation of </w:t>
      </w:r>
      <w:r w:rsidR="00845E94" w:rsidRPr="00A86FC5">
        <w:rPr>
          <w:rFonts w:cs="Arial"/>
        </w:rPr>
        <w:t>this Arrangement</w:t>
      </w:r>
      <w:r w:rsidR="00DA36E1" w:rsidRPr="00A86FC5">
        <w:rPr>
          <w:rFonts w:cs="Arial"/>
        </w:rPr>
        <w:t xml:space="preserve"> </w:t>
      </w:r>
      <w:r w:rsidR="00270B72" w:rsidRPr="00A86FC5">
        <w:rPr>
          <w:rFonts w:cs="Arial"/>
        </w:rPr>
        <w:t xml:space="preserve">after </w:t>
      </w:r>
      <w:r w:rsidR="00DA36E1" w:rsidRPr="00A86FC5">
        <w:rPr>
          <w:rFonts w:cs="Arial"/>
        </w:rPr>
        <w:t>year</w:t>
      </w:r>
      <w:r w:rsidR="00270B72" w:rsidRPr="00A86FC5">
        <w:rPr>
          <w:rFonts w:cs="Arial"/>
        </w:rPr>
        <w:t xml:space="preserve"> one</w:t>
      </w:r>
      <w:r w:rsidR="00DA36E1" w:rsidRPr="00A86FC5">
        <w:rPr>
          <w:rFonts w:cs="Arial"/>
        </w:rPr>
        <w:t xml:space="preserve"> will be dependent upon satisfactory progress</w:t>
      </w:r>
      <w:r w:rsidR="00E4433F" w:rsidRPr="00A86FC5">
        <w:rPr>
          <w:rFonts w:cs="Arial"/>
        </w:rPr>
        <w:t xml:space="preserve"> and value for money</w:t>
      </w:r>
      <w:r w:rsidR="00DA36E1" w:rsidRPr="00A86FC5">
        <w:rPr>
          <w:rFonts w:cs="Arial"/>
        </w:rPr>
        <w:t xml:space="preserve"> being achieved each </w:t>
      </w:r>
      <w:r w:rsidR="00270B72" w:rsidRPr="00A86FC5">
        <w:rPr>
          <w:rFonts w:cs="Arial"/>
        </w:rPr>
        <w:t xml:space="preserve">previous </w:t>
      </w:r>
      <w:r w:rsidR="00DA36E1" w:rsidRPr="00A86FC5">
        <w:rPr>
          <w:rFonts w:cs="Arial"/>
        </w:rPr>
        <w:t>year.</w:t>
      </w:r>
    </w:p>
    <w:p w14:paraId="10DA1AC6" w14:textId="77777777" w:rsidR="00FD6019" w:rsidRDefault="00FD6019" w:rsidP="00FD6019">
      <w:pPr>
        <w:pStyle w:val="ListParagraph"/>
        <w:rPr>
          <w:rFonts w:cs="Arial"/>
          <w:color w:val="000000"/>
          <w:spacing w:val="-3"/>
        </w:rPr>
      </w:pPr>
    </w:p>
    <w:p w14:paraId="0442546A" w14:textId="58F89DDA" w:rsidR="00FD6019" w:rsidRPr="00FD6019" w:rsidRDefault="00446DA6" w:rsidP="00FD6019">
      <w:pPr>
        <w:pStyle w:val="Normal15linespacing"/>
        <w:jc w:val="both"/>
        <w:rPr>
          <w:rFonts w:cs="Arial"/>
          <w:color w:val="000000"/>
          <w:spacing w:val="-3"/>
        </w:rPr>
      </w:pPr>
      <w:r>
        <w:rPr>
          <w:rFonts w:cs="Arial"/>
          <w:color w:val="000000"/>
          <w:spacing w:val="-3"/>
        </w:rPr>
        <w:t>The key performance review points and a</w:t>
      </w:r>
      <w:r w:rsidR="001D361A">
        <w:rPr>
          <w:rFonts w:cs="Arial"/>
          <w:color w:val="000000"/>
          <w:spacing w:val="-3"/>
        </w:rPr>
        <w:t xml:space="preserve"> </w:t>
      </w:r>
      <w:r w:rsidR="00AD731E">
        <w:rPr>
          <w:rFonts w:cs="Arial"/>
          <w:color w:val="000000"/>
          <w:spacing w:val="-3"/>
        </w:rPr>
        <w:t>communication and reporting schedule will be agreed</w:t>
      </w:r>
      <w:r w:rsidR="00535809">
        <w:rPr>
          <w:rFonts w:cs="Arial"/>
          <w:color w:val="000000"/>
          <w:spacing w:val="-3"/>
        </w:rPr>
        <w:t xml:space="preserve"> </w:t>
      </w:r>
      <w:r w:rsidR="001F6EFC">
        <w:rPr>
          <w:rFonts w:cs="Arial"/>
          <w:color w:val="000000"/>
          <w:spacing w:val="-3"/>
        </w:rPr>
        <w:t>with 3ie</w:t>
      </w:r>
      <w:r>
        <w:rPr>
          <w:rFonts w:cs="Arial"/>
          <w:color w:val="000000"/>
          <w:spacing w:val="-3"/>
        </w:rPr>
        <w:t xml:space="preserve"> upon</w:t>
      </w:r>
      <w:r w:rsidR="001F6EFC">
        <w:rPr>
          <w:rFonts w:cs="Arial"/>
          <w:color w:val="000000"/>
          <w:spacing w:val="-3"/>
        </w:rPr>
        <w:t xml:space="preserve"> </w:t>
      </w:r>
      <w:r w:rsidR="00BA264C">
        <w:rPr>
          <w:rFonts w:cs="Arial"/>
          <w:color w:val="000000"/>
          <w:spacing w:val="-3"/>
        </w:rPr>
        <w:t xml:space="preserve">the commencement of </w:t>
      </w:r>
      <w:r w:rsidR="00931E52">
        <w:rPr>
          <w:rFonts w:cs="Arial"/>
          <w:color w:val="000000"/>
          <w:spacing w:val="-3"/>
        </w:rPr>
        <w:t>the commissioned research</w:t>
      </w:r>
      <w:r w:rsidR="005726E8">
        <w:rPr>
          <w:rFonts w:cs="Arial"/>
          <w:color w:val="000000"/>
          <w:spacing w:val="-3"/>
        </w:rPr>
        <w:t xml:space="preserve">. This </w:t>
      </w:r>
      <w:r w:rsidR="001F6EFC">
        <w:rPr>
          <w:rFonts w:cs="Arial"/>
          <w:color w:val="000000"/>
          <w:spacing w:val="-3"/>
        </w:rPr>
        <w:t>may</w:t>
      </w:r>
      <w:r w:rsidR="00BB6523">
        <w:rPr>
          <w:rFonts w:cs="Arial"/>
          <w:color w:val="000000"/>
          <w:spacing w:val="-3"/>
        </w:rPr>
        <w:t xml:space="preserve"> include touch points on key areas </w:t>
      </w:r>
      <w:r w:rsidR="003427EC">
        <w:rPr>
          <w:rFonts w:cs="Arial"/>
          <w:color w:val="000000"/>
          <w:spacing w:val="-3"/>
        </w:rPr>
        <w:t>such as delivery, financial management and risk.</w:t>
      </w:r>
      <w:r w:rsidR="00DE16C6">
        <w:rPr>
          <w:rFonts w:cs="Arial"/>
          <w:color w:val="000000"/>
          <w:spacing w:val="-3"/>
        </w:rPr>
        <w:t xml:space="preserve"> The </w:t>
      </w:r>
      <w:r w:rsidR="000C1FC6">
        <w:rPr>
          <w:rFonts w:cs="Arial"/>
          <w:color w:val="000000"/>
          <w:spacing w:val="-3"/>
        </w:rPr>
        <w:t>review points may be adjusted</w:t>
      </w:r>
      <w:r w:rsidR="00B65D4D">
        <w:rPr>
          <w:rFonts w:cs="Arial"/>
          <w:color w:val="000000"/>
          <w:spacing w:val="-3"/>
        </w:rPr>
        <w:t xml:space="preserve"> in accordance with the requirements of the specific </w:t>
      </w:r>
      <w:r w:rsidR="00254D49">
        <w:rPr>
          <w:rFonts w:cs="Arial"/>
          <w:color w:val="000000"/>
          <w:spacing w:val="-3"/>
        </w:rPr>
        <w:t>Call for Proposals</w:t>
      </w:r>
      <w:r w:rsidR="00BA0B59">
        <w:rPr>
          <w:rFonts w:cs="Arial"/>
          <w:color w:val="000000"/>
          <w:spacing w:val="-3"/>
        </w:rPr>
        <w:t xml:space="preserve"> for the commissioned research</w:t>
      </w:r>
      <w:r w:rsidR="00B65D4D">
        <w:rPr>
          <w:rFonts w:cs="Arial"/>
          <w:color w:val="000000"/>
          <w:spacing w:val="-3"/>
        </w:rPr>
        <w:t>.</w:t>
      </w:r>
      <w:r w:rsidR="003427EC">
        <w:rPr>
          <w:rFonts w:cs="Arial"/>
          <w:color w:val="000000"/>
          <w:spacing w:val="-3"/>
        </w:rPr>
        <w:t xml:space="preserve"> Additional information may also be requested where deemed appropriate and necessary. </w:t>
      </w:r>
    </w:p>
    <w:p w14:paraId="3F01C94B" w14:textId="77777777" w:rsidR="00432B37" w:rsidRPr="00A86FC5" w:rsidRDefault="00432B37" w:rsidP="008476D2">
      <w:pPr>
        <w:pStyle w:val="Normal15linespacing"/>
        <w:jc w:val="both"/>
        <w:rPr>
          <w:color w:val="000000"/>
          <w:spacing w:val="-3"/>
        </w:rPr>
      </w:pPr>
    </w:p>
    <w:p w14:paraId="517CC464" w14:textId="54BBAA4C" w:rsidR="00D83041" w:rsidRPr="00A86FC5" w:rsidRDefault="00567C2A" w:rsidP="008476D2">
      <w:pPr>
        <w:pStyle w:val="Normal15linespacing"/>
        <w:numPr>
          <w:ilvl w:val="1"/>
          <w:numId w:val="1"/>
        </w:numPr>
        <w:ind w:left="0" w:firstLine="0"/>
        <w:jc w:val="both"/>
      </w:pPr>
      <w:r>
        <w:rPr>
          <w:rStyle w:val="Normal15linespacingChar"/>
          <w:rFonts w:cs="Arial"/>
          <w:szCs w:val="20"/>
        </w:rPr>
        <w:t>3ie</w:t>
      </w:r>
      <w:r w:rsidR="00D83041" w:rsidRPr="00A86FC5">
        <w:rPr>
          <w:rStyle w:val="Normal15linespacingChar"/>
          <w:rFonts w:cs="Arial"/>
          <w:szCs w:val="20"/>
        </w:rPr>
        <w:t xml:space="preserve"> funds must be separately </w:t>
      </w:r>
      <w:proofErr w:type="gramStart"/>
      <w:r w:rsidR="00D83041" w:rsidRPr="00A86FC5">
        <w:rPr>
          <w:rStyle w:val="Normal15linespacingChar"/>
          <w:rFonts w:cs="Arial"/>
          <w:szCs w:val="20"/>
        </w:rPr>
        <w:t xml:space="preserve">accounted for by the Partner and therefore readily identifiable </w:t>
      </w:r>
      <w:r w:rsidR="00D83041" w:rsidRPr="00A86FC5">
        <w:t>at all times</w:t>
      </w:r>
      <w:proofErr w:type="gramEnd"/>
      <w:r w:rsidR="00D83041" w:rsidRPr="00A86FC5">
        <w:t xml:space="preserve"> unless </w:t>
      </w:r>
      <w:r w:rsidR="00267E87">
        <w:t>explicitly approved</w:t>
      </w:r>
      <w:r w:rsidR="00D83041" w:rsidRPr="00A86FC5">
        <w:t xml:space="preserve"> otherwise</w:t>
      </w:r>
      <w:r w:rsidR="00746083" w:rsidRPr="00A86FC5">
        <w:t xml:space="preserve"> and in writing</w:t>
      </w:r>
      <w:r w:rsidR="00D83041" w:rsidRPr="00A86FC5">
        <w:t xml:space="preserve"> by </w:t>
      </w:r>
      <w:r>
        <w:t>3ie</w:t>
      </w:r>
      <w:r w:rsidR="00D83041" w:rsidRPr="00A86FC5">
        <w:t>.</w:t>
      </w:r>
    </w:p>
    <w:p w14:paraId="54E69D96" w14:textId="77777777" w:rsidR="00F04003" w:rsidRPr="00A86FC5" w:rsidRDefault="00F04003" w:rsidP="008476D2">
      <w:pPr>
        <w:pStyle w:val="Normal15linespacing"/>
        <w:jc w:val="both"/>
      </w:pPr>
    </w:p>
    <w:p w14:paraId="5ED6EB04" w14:textId="1CE5D7C2" w:rsidR="00376C1C" w:rsidRPr="00C921A5" w:rsidRDefault="00376C1C" w:rsidP="4916531D">
      <w:pPr>
        <w:pStyle w:val="NormalWeb"/>
        <w:numPr>
          <w:ilvl w:val="1"/>
          <w:numId w:val="1"/>
        </w:numPr>
        <w:spacing w:before="0" w:beforeAutospacing="0" w:after="0" w:afterAutospacing="0" w:line="360" w:lineRule="auto"/>
        <w:ind w:left="0" w:firstLine="0"/>
        <w:jc w:val="both"/>
        <w:rPr>
          <w:rFonts w:ascii="Arial" w:hAnsi="Arial" w:cs="Arial"/>
          <w:sz w:val="20"/>
          <w:szCs w:val="20"/>
        </w:rPr>
      </w:pPr>
      <w:r w:rsidRPr="4916531D">
        <w:rPr>
          <w:rFonts w:ascii="Arial" w:hAnsi="Arial" w:cs="Arial"/>
          <w:sz w:val="20"/>
          <w:szCs w:val="20"/>
        </w:rPr>
        <w:t xml:space="preserve">As part of the regular reporting requirements outlined above, the Partner will provide </w:t>
      </w:r>
      <w:r w:rsidR="4ABF4464" w:rsidRPr="4916531D">
        <w:rPr>
          <w:rFonts w:ascii="Arial" w:hAnsi="Arial" w:cs="Arial"/>
          <w:sz w:val="20"/>
          <w:szCs w:val="20"/>
        </w:rPr>
        <w:t xml:space="preserve">inputs to the consortium reporting of </w:t>
      </w:r>
      <w:r w:rsidRPr="4916531D">
        <w:rPr>
          <w:rFonts w:ascii="Arial" w:hAnsi="Arial" w:cs="Arial"/>
          <w:sz w:val="20"/>
          <w:szCs w:val="20"/>
        </w:rPr>
        <w:t xml:space="preserve">a proportionate and meaningful assessment of how the specific needs of girls, women, boys and men are </w:t>
      </w:r>
      <w:proofErr w:type="gramStart"/>
      <w:r w:rsidRPr="4916531D">
        <w:rPr>
          <w:rFonts w:ascii="Arial" w:hAnsi="Arial" w:cs="Arial"/>
          <w:sz w:val="20"/>
          <w:szCs w:val="20"/>
        </w:rPr>
        <w:t>considered, and</w:t>
      </w:r>
      <w:proofErr w:type="gramEnd"/>
      <w:r w:rsidRPr="4916531D">
        <w:rPr>
          <w:rFonts w:ascii="Arial" w:hAnsi="Arial" w:cs="Arial"/>
          <w:sz w:val="20"/>
          <w:szCs w:val="20"/>
        </w:rPr>
        <w:t xml:space="preserve"> reflect to what extent women and girls have been included in design, implementation and monitoring. </w:t>
      </w:r>
    </w:p>
    <w:p w14:paraId="651D5A41" w14:textId="77777777" w:rsidR="00EF538D" w:rsidRPr="00A86FC5" w:rsidRDefault="00EF538D" w:rsidP="008476D2">
      <w:pPr>
        <w:pStyle w:val="ListParagraph"/>
        <w:spacing w:line="360" w:lineRule="auto"/>
        <w:ind w:left="0"/>
        <w:contextualSpacing w:val="0"/>
        <w:jc w:val="both"/>
        <w:rPr>
          <w:rFonts w:cs="Arial"/>
          <w:spacing w:val="-3"/>
        </w:rPr>
      </w:pPr>
    </w:p>
    <w:p w14:paraId="0619E5B7" w14:textId="19B967D2" w:rsidR="003C37B3" w:rsidRPr="00A86FC5" w:rsidRDefault="003C37B3" w:rsidP="008476D2">
      <w:pPr>
        <w:pStyle w:val="Normal15linespacing"/>
        <w:numPr>
          <w:ilvl w:val="1"/>
          <w:numId w:val="1"/>
        </w:numPr>
        <w:ind w:left="0" w:firstLine="0"/>
        <w:jc w:val="both"/>
        <w:rPr>
          <w:rFonts w:cs="Arial"/>
          <w:spacing w:val="-3"/>
        </w:rPr>
      </w:pPr>
      <w:r w:rsidRPr="00A86FC5">
        <w:rPr>
          <w:rFonts w:cs="Arial"/>
          <w:spacing w:val="-3"/>
        </w:rPr>
        <w:t>The Partner</w:t>
      </w:r>
      <w:r w:rsidRPr="00A86FC5">
        <w:rPr>
          <w:rFonts w:cs="Arial"/>
          <w:b/>
          <w:spacing w:val="-3"/>
        </w:rPr>
        <w:t xml:space="preserve"> </w:t>
      </w:r>
      <w:r w:rsidRPr="00A86FC5">
        <w:rPr>
          <w:rFonts w:cs="Arial"/>
          <w:spacing w:val="-3"/>
        </w:rPr>
        <w:t xml:space="preserve">will immediately notify </w:t>
      </w:r>
      <w:r w:rsidR="00567C2A">
        <w:rPr>
          <w:rFonts w:cs="Arial"/>
          <w:spacing w:val="-3"/>
        </w:rPr>
        <w:t>3ie</w:t>
      </w:r>
      <w:r w:rsidRPr="00A86FC5">
        <w:rPr>
          <w:rFonts w:cs="Arial"/>
          <w:spacing w:val="-3"/>
        </w:rPr>
        <w:t xml:space="preserve"> of any delay, obstruction or event which interferes with or threatens to interfere with this Arrangement. This includes any delay, obstruction or event which damages or </w:t>
      </w:r>
      <w:proofErr w:type="gramStart"/>
      <w:r w:rsidRPr="00A86FC5">
        <w:rPr>
          <w:rFonts w:cs="Arial"/>
          <w:spacing w:val="-3"/>
        </w:rPr>
        <w:t>is capable of damaging</w:t>
      </w:r>
      <w:proofErr w:type="gramEnd"/>
      <w:r w:rsidRPr="00A86FC5">
        <w:rPr>
          <w:rFonts w:cs="Arial"/>
          <w:spacing w:val="-3"/>
        </w:rPr>
        <w:t xml:space="preserve"> the reputation </w:t>
      </w:r>
      <w:proofErr w:type="spellStart"/>
      <w:r w:rsidRPr="00A86FC5">
        <w:rPr>
          <w:rFonts w:cs="Arial"/>
          <w:spacing w:val="-3"/>
        </w:rPr>
        <w:t>or</w:t>
      </w:r>
      <w:proofErr w:type="spellEnd"/>
      <w:r w:rsidRPr="00A86FC5">
        <w:rPr>
          <w:rFonts w:cs="Arial"/>
          <w:spacing w:val="-3"/>
        </w:rPr>
        <w:t xml:space="preserve"> integrity of </w:t>
      </w:r>
      <w:r w:rsidR="00567C2A">
        <w:rPr>
          <w:rFonts w:cs="Arial"/>
          <w:spacing w:val="-3"/>
        </w:rPr>
        <w:t>3ie</w:t>
      </w:r>
      <w:r w:rsidRPr="00A86FC5">
        <w:rPr>
          <w:rFonts w:cs="Arial"/>
          <w:spacing w:val="-3"/>
        </w:rPr>
        <w:t xml:space="preserve"> or that of the project.</w:t>
      </w:r>
    </w:p>
    <w:p w14:paraId="2A8E451F" w14:textId="77777777" w:rsidR="003C37B3" w:rsidRPr="00A86FC5" w:rsidRDefault="003C37B3" w:rsidP="008476D2">
      <w:pPr>
        <w:pStyle w:val="Normal15linespacing"/>
        <w:jc w:val="both"/>
      </w:pPr>
    </w:p>
    <w:p w14:paraId="27C63C9E" w14:textId="1169CC9C" w:rsidR="00AE3CA5" w:rsidRPr="00A86FC5" w:rsidRDefault="00AE3CA5" w:rsidP="008476D2">
      <w:pPr>
        <w:pStyle w:val="Normal15linespacing"/>
        <w:numPr>
          <w:ilvl w:val="1"/>
          <w:numId w:val="1"/>
        </w:numPr>
        <w:ind w:left="0" w:firstLine="0"/>
        <w:jc w:val="both"/>
      </w:pPr>
      <w:r w:rsidRPr="00A86FC5">
        <w:t>The Partner will seek to ensure that beneficiary feedback is integrated in project design, mobilisation, delivery, monitoring, evaluation and annual review processes</w:t>
      </w:r>
      <w:r w:rsidR="003E64A8">
        <w:t xml:space="preserve"> and takes account of the voices of both women and men</w:t>
      </w:r>
      <w:r w:rsidRPr="00A86FC5">
        <w:t xml:space="preserve">.  The Partner should work with, through and represent the diversity of communities </w:t>
      </w:r>
      <w:proofErr w:type="gramStart"/>
      <w:r w:rsidRPr="00A86FC5">
        <w:t>in order to</w:t>
      </w:r>
      <w:proofErr w:type="gramEnd"/>
      <w:r w:rsidRPr="00A86FC5">
        <w:t xml:space="preserve"> respond to their needs more effectively and strengthen accountability.</w:t>
      </w:r>
    </w:p>
    <w:p w14:paraId="208C4F06" w14:textId="77777777" w:rsidR="00B11177" w:rsidRPr="001E7B5A" w:rsidRDefault="00B11177" w:rsidP="008476D2">
      <w:pPr>
        <w:spacing w:line="360" w:lineRule="auto"/>
        <w:jc w:val="both"/>
        <w:rPr>
          <w:rFonts w:ascii="Arial" w:hAnsi="Arial"/>
          <w:color w:val="000000"/>
          <w:spacing w:val="-3"/>
          <w:sz w:val="20"/>
        </w:rPr>
      </w:pPr>
    </w:p>
    <w:p w14:paraId="5A2A2FB1" w14:textId="5C4BF549" w:rsidR="00D05498" w:rsidRPr="00A86FC5" w:rsidRDefault="00DB3A33" w:rsidP="008476D2">
      <w:pPr>
        <w:pStyle w:val="Normal15linespacing"/>
        <w:jc w:val="both"/>
        <w:rPr>
          <w:b/>
          <w:color w:val="000000"/>
          <w:spacing w:val="-3"/>
          <w:sz w:val="24"/>
        </w:rPr>
      </w:pPr>
      <w:r w:rsidRPr="00A86FC5">
        <w:rPr>
          <w:b/>
          <w:color w:val="000000"/>
          <w:spacing w:val="-3"/>
          <w:sz w:val="24"/>
        </w:rPr>
        <w:lastRenderedPageBreak/>
        <w:t>Due d</w:t>
      </w:r>
      <w:r w:rsidR="00D05498" w:rsidRPr="00A86FC5">
        <w:rPr>
          <w:b/>
          <w:color w:val="000000"/>
          <w:spacing w:val="-3"/>
          <w:sz w:val="24"/>
        </w:rPr>
        <w:t>iligence</w:t>
      </w:r>
    </w:p>
    <w:p w14:paraId="5A2A2FB3" w14:textId="5118CAE0" w:rsidR="00D05498" w:rsidRPr="00A86FC5" w:rsidRDefault="00D05498" w:rsidP="008476D2">
      <w:pPr>
        <w:pStyle w:val="Normal15linespacing"/>
        <w:numPr>
          <w:ilvl w:val="1"/>
          <w:numId w:val="1"/>
        </w:numPr>
        <w:ind w:left="0" w:firstLine="0"/>
        <w:jc w:val="both"/>
        <w:rPr>
          <w:rFonts w:cs="Arial"/>
          <w:i/>
          <w:iCs/>
        </w:rPr>
      </w:pPr>
      <w:r w:rsidRPr="00A86FC5">
        <w:rPr>
          <w:rFonts w:cs="Arial"/>
          <w:color w:val="000000"/>
          <w:spacing w:val="-3"/>
        </w:rPr>
        <w:t>In utilising the resources</w:t>
      </w:r>
      <w:r w:rsidR="007C19C3" w:rsidRPr="00A86FC5">
        <w:rPr>
          <w:rFonts w:cs="Arial"/>
          <w:color w:val="000000"/>
          <w:spacing w:val="-3"/>
        </w:rPr>
        <w:t>,</w:t>
      </w:r>
      <w:r w:rsidRPr="00A86FC5">
        <w:rPr>
          <w:rFonts w:cs="Arial"/>
          <w:color w:val="000000"/>
          <w:spacing w:val="-3"/>
        </w:rPr>
        <w:t xml:space="preserve"> the Partner will</w:t>
      </w:r>
      <w:r w:rsidRPr="00A86FC5">
        <w:rPr>
          <w:rFonts w:cs="Arial"/>
          <w:szCs w:val="20"/>
        </w:rPr>
        <w:t xml:space="preserve"> exercise the same care in the discharge of its functions under this </w:t>
      </w:r>
      <w:r w:rsidR="00F10678" w:rsidRPr="00A86FC5">
        <w:rPr>
          <w:rFonts w:cs="Arial"/>
          <w:szCs w:val="20"/>
        </w:rPr>
        <w:t>A</w:t>
      </w:r>
      <w:r w:rsidRPr="00A86FC5">
        <w:rPr>
          <w:rFonts w:cs="Arial"/>
          <w:szCs w:val="20"/>
        </w:rPr>
        <w:t>rrangement as it exercises with respect to the administration and management of its own resourc</w:t>
      </w:r>
      <w:r w:rsidR="001B13AE" w:rsidRPr="00A86FC5">
        <w:rPr>
          <w:rFonts w:cs="Arial"/>
          <w:szCs w:val="20"/>
        </w:rPr>
        <w:t>es and affairs. The Partner wi</w:t>
      </w:r>
      <w:r w:rsidRPr="00A86FC5">
        <w:rPr>
          <w:rFonts w:cs="Arial"/>
          <w:szCs w:val="20"/>
        </w:rPr>
        <w:t xml:space="preserve">ll co-operate fully with </w:t>
      </w:r>
      <w:r w:rsidRPr="00A86FC5">
        <w:rPr>
          <w:rFonts w:eastAsia="MS Mincho" w:cs="Arial"/>
          <w:szCs w:val="20"/>
        </w:rPr>
        <w:t xml:space="preserve">any due diligence assessment by </w:t>
      </w:r>
      <w:r w:rsidR="00567C2A">
        <w:rPr>
          <w:rFonts w:eastAsia="MS Mincho" w:cs="Arial"/>
          <w:szCs w:val="20"/>
        </w:rPr>
        <w:t>3ie and its primary donor (</w:t>
      </w:r>
      <w:r w:rsidR="003756B1">
        <w:rPr>
          <w:rFonts w:eastAsia="MS Mincho" w:cs="Arial"/>
          <w:szCs w:val="20"/>
        </w:rPr>
        <w:t>FCDO</w:t>
      </w:r>
      <w:r w:rsidR="00567C2A">
        <w:rPr>
          <w:rFonts w:eastAsia="MS Mincho" w:cs="Arial"/>
          <w:szCs w:val="20"/>
        </w:rPr>
        <w:t>)</w:t>
      </w:r>
      <w:r w:rsidRPr="00A86FC5">
        <w:rPr>
          <w:rFonts w:eastAsia="MS Mincho" w:cs="Arial"/>
          <w:szCs w:val="20"/>
        </w:rPr>
        <w:t xml:space="preserve"> or its agents, of the Partner</w:t>
      </w:r>
      <w:r w:rsidR="00AA5286" w:rsidRPr="00A86FC5">
        <w:rPr>
          <w:rFonts w:eastAsia="MS Mincho" w:cs="Arial"/>
          <w:szCs w:val="20"/>
        </w:rPr>
        <w:t>’</w:t>
      </w:r>
      <w:r w:rsidRPr="00A86FC5">
        <w:rPr>
          <w:rFonts w:eastAsia="MS Mincho" w:cs="Arial"/>
          <w:szCs w:val="20"/>
        </w:rPr>
        <w:t xml:space="preserve">s own internal controls and system prior to or during the implementation of </w:t>
      </w:r>
      <w:r w:rsidR="00714C42" w:rsidRPr="00A86FC5">
        <w:rPr>
          <w:rFonts w:eastAsia="MS Mincho" w:cs="Arial"/>
          <w:szCs w:val="20"/>
        </w:rPr>
        <w:t xml:space="preserve">this Arrangement </w:t>
      </w:r>
      <w:r w:rsidR="009B4C38" w:rsidRPr="00A86FC5">
        <w:rPr>
          <w:rFonts w:eastAsia="MS Mincho" w:cs="Arial"/>
          <w:szCs w:val="20"/>
        </w:rPr>
        <w:t>and take appropriate action on any recommendations arising</w:t>
      </w:r>
      <w:r w:rsidRPr="00A86FC5">
        <w:rPr>
          <w:rFonts w:eastAsia="MS Mincho" w:cs="Arial"/>
          <w:szCs w:val="20"/>
        </w:rPr>
        <w:t xml:space="preserve">. </w:t>
      </w:r>
      <w:r w:rsidR="00B26495" w:rsidRPr="00A86FC5">
        <w:rPr>
          <w:rFonts w:cs="Arial"/>
        </w:rPr>
        <w:t xml:space="preserve">Due </w:t>
      </w:r>
      <w:r w:rsidR="00CB219B" w:rsidRPr="00A86FC5">
        <w:rPr>
          <w:rFonts w:cs="Arial"/>
        </w:rPr>
        <w:t>d</w:t>
      </w:r>
      <w:r w:rsidR="00B26495" w:rsidRPr="00A86FC5">
        <w:rPr>
          <w:rFonts w:cs="Arial"/>
        </w:rPr>
        <w:t>iligence</w:t>
      </w:r>
      <w:r w:rsidRPr="00A86FC5">
        <w:rPr>
          <w:rFonts w:cs="Arial"/>
        </w:rPr>
        <w:t xml:space="preserve"> assessments </w:t>
      </w:r>
      <w:r w:rsidR="00CB219B" w:rsidRPr="00A86FC5">
        <w:rPr>
          <w:rFonts w:cs="Arial"/>
        </w:rPr>
        <w:t>may be conducted every</w:t>
      </w:r>
      <w:r w:rsidRPr="00A86FC5">
        <w:rPr>
          <w:rFonts w:cs="Arial"/>
        </w:rPr>
        <w:t xml:space="preserve"> 3 years </w:t>
      </w:r>
      <w:r w:rsidR="00CB219B" w:rsidRPr="00A86FC5">
        <w:rPr>
          <w:rFonts w:cs="Arial"/>
        </w:rPr>
        <w:t>or earlier if there</w:t>
      </w:r>
      <w:r w:rsidRPr="00A86FC5">
        <w:rPr>
          <w:rFonts w:cs="Arial"/>
        </w:rPr>
        <w:t xml:space="preserve"> is a significant change to the Partner’s procedures and controls or operating environment</w:t>
      </w:r>
      <w:r w:rsidR="00AA5286" w:rsidRPr="00A86FC5">
        <w:rPr>
          <w:rFonts w:cs="Arial"/>
        </w:rPr>
        <w:t>.</w:t>
      </w:r>
      <w:r w:rsidR="00675F53" w:rsidRPr="00A86FC5">
        <w:rPr>
          <w:rFonts w:cs="Arial"/>
        </w:rPr>
        <w:t xml:space="preserve"> </w:t>
      </w:r>
      <w:r w:rsidR="00675F53" w:rsidRPr="00A86FC5">
        <w:rPr>
          <w:rFonts w:eastAsiaTheme="minorHAnsi" w:cs="Arial"/>
        </w:rPr>
        <w:t xml:space="preserve"> </w:t>
      </w:r>
      <w:r w:rsidR="00675F53" w:rsidRPr="00A86FC5">
        <w:rPr>
          <w:rFonts w:cs="Arial"/>
        </w:rPr>
        <w:t xml:space="preserve">A range of tools </w:t>
      </w:r>
      <w:r w:rsidR="00300595">
        <w:rPr>
          <w:rFonts w:cs="Arial"/>
        </w:rPr>
        <w:t>may</w:t>
      </w:r>
      <w:r w:rsidR="00675F53" w:rsidRPr="00A86FC5">
        <w:rPr>
          <w:rFonts w:cs="Arial"/>
        </w:rPr>
        <w:t xml:space="preserve"> be used to conduct the assessment and continuation of this Arra</w:t>
      </w:r>
      <w:r w:rsidR="00376C1C">
        <w:rPr>
          <w:rFonts w:cs="Arial"/>
        </w:rPr>
        <w:t>ngement will be dependent on</w:t>
      </w:r>
      <w:r w:rsidR="00675F53" w:rsidRPr="00A86FC5">
        <w:rPr>
          <w:rFonts w:cs="Arial"/>
        </w:rPr>
        <w:t xml:space="preserve"> </w:t>
      </w:r>
      <w:r w:rsidR="00567C2A">
        <w:rPr>
          <w:rFonts w:cs="Arial"/>
        </w:rPr>
        <w:t>3ie</w:t>
      </w:r>
      <w:r w:rsidR="00152AB7" w:rsidRPr="00A86FC5">
        <w:rPr>
          <w:rFonts w:cs="Arial"/>
        </w:rPr>
        <w:t xml:space="preserve"> being satisfied that the Partner has</w:t>
      </w:r>
      <w:r w:rsidR="00675F53" w:rsidRPr="00A86FC5">
        <w:rPr>
          <w:rFonts w:cs="Arial"/>
        </w:rPr>
        <w:t xml:space="preserve"> sufficient capacity and capability to </w:t>
      </w:r>
      <w:r w:rsidR="00152AB7" w:rsidRPr="00A86FC5">
        <w:rPr>
          <w:rFonts w:cs="Arial"/>
        </w:rPr>
        <w:t>deliver the p</w:t>
      </w:r>
      <w:r w:rsidR="00675F53" w:rsidRPr="00A86FC5">
        <w:rPr>
          <w:rFonts w:cs="Arial"/>
        </w:rPr>
        <w:t>roject</w:t>
      </w:r>
      <w:r w:rsidR="00152AB7" w:rsidRPr="00A86FC5">
        <w:rPr>
          <w:rFonts w:cs="Arial"/>
        </w:rPr>
        <w:t xml:space="preserve"> and manage </w:t>
      </w:r>
      <w:r w:rsidR="00567C2A">
        <w:rPr>
          <w:rFonts w:cs="Arial"/>
        </w:rPr>
        <w:t>3ie</w:t>
      </w:r>
      <w:r w:rsidR="00152AB7" w:rsidRPr="00A86FC5">
        <w:rPr>
          <w:rFonts w:cs="Arial"/>
        </w:rPr>
        <w:t xml:space="preserve"> funds</w:t>
      </w:r>
      <w:r w:rsidR="00675F53" w:rsidRPr="00A86FC5">
        <w:rPr>
          <w:rFonts w:cs="Arial"/>
        </w:rPr>
        <w:t>.</w:t>
      </w:r>
    </w:p>
    <w:p w14:paraId="5A2A2FB4" w14:textId="77777777" w:rsidR="00D05498" w:rsidRPr="00A86FC5" w:rsidRDefault="00D05498" w:rsidP="008476D2">
      <w:pPr>
        <w:pStyle w:val="Normal15linespacing"/>
        <w:jc w:val="both"/>
        <w:rPr>
          <w:rFonts w:cs="Arial"/>
          <w:color w:val="000000"/>
          <w:spacing w:val="-3"/>
        </w:rPr>
      </w:pPr>
    </w:p>
    <w:p w14:paraId="5A2A2FB5" w14:textId="33820070" w:rsidR="00D05498" w:rsidRPr="00A86FC5" w:rsidRDefault="53B55AD8" w:rsidP="008476D2">
      <w:pPr>
        <w:pStyle w:val="Normal15linespacing"/>
        <w:numPr>
          <w:ilvl w:val="1"/>
          <w:numId w:val="1"/>
        </w:numPr>
        <w:ind w:left="0" w:firstLine="0"/>
        <w:jc w:val="both"/>
        <w:rPr>
          <w:rFonts w:cs="Arial"/>
          <w:color w:val="000000"/>
          <w:spacing w:val="-3"/>
        </w:rPr>
      </w:pPr>
      <w:r w:rsidRPr="00A86FC5">
        <w:rPr>
          <w:rFonts w:cs="Arial"/>
          <w:color w:val="000000"/>
          <w:spacing w:val="-3"/>
        </w:rPr>
        <w:t xml:space="preserve">In the case of engagement with any Downstream </w:t>
      </w:r>
      <w:r w:rsidR="60235493" w:rsidRPr="00A86FC5">
        <w:rPr>
          <w:rFonts w:cs="Arial"/>
          <w:color w:val="000000"/>
          <w:spacing w:val="-3"/>
        </w:rPr>
        <w:t>P</w:t>
      </w:r>
      <w:r w:rsidRPr="00A86FC5">
        <w:rPr>
          <w:rFonts w:cs="Arial"/>
          <w:color w:val="000000"/>
          <w:spacing w:val="-3"/>
        </w:rPr>
        <w:t xml:space="preserve">artner, </w:t>
      </w:r>
      <w:r w:rsidR="01DBCD01" w:rsidRPr="00A86FC5">
        <w:rPr>
          <w:rFonts w:cs="Arial"/>
          <w:color w:val="000000"/>
          <w:spacing w:val="-3"/>
        </w:rPr>
        <w:t>t</w:t>
      </w:r>
      <w:r w:rsidR="00D05498" w:rsidRPr="00A86FC5">
        <w:rPr>
          <w:rFonts w:cs="Arial"/>
          <w:color w:val="000000"/>
          <w:spacing w:val="-3"/>
        </w:rPr>
        <w:t xml:space="preserve">he Partner </w:t>
      </w:r>
      <w:r w:rsidR="00CB219B" w:rsidRPr="00A86FC5">
        <w:rPr>
          <w:rFonts w:cs="Arial"/>
          <w:color w:val="000000"/>
          <w:spacing w:val="-3"/>
        </w:rPr>
        <w:t>will</w:t>
      </w:r>
      <w:r w:rsidR="00D05498" w:rsidRPr="00A86FC5">
        <w:rPr>
          <w:rFonts w:cs="Arial"/>
          <w:color w:val="000000"/>
          <w:spacing w:val="-3"/>
        </w:rPr>
        <w:t xml:space="preserve"> </w:t>
      </w:r>
      <w:r w:rsidR="00067E7D" w:rsidRPr="00A86FC5">
        <w:rPr>
          <w:rFonts w:cs="Arial"/>
          <w:color w:val="000000"/>
          <w:spacing w:val="-3"/>
        </w:rPr>
        <w:t xml:space="preserve">undertake suitable due diligence and </w:t>
      </w:r>
      <w:r w:rsidR="00D05498" w:rsidRPr="00A86FC5">
        <w:rPr>
          <w:rFonts w:cs="Arial"/>
          <w:color w:val="000000"/>
          <w:spacing w:val="-3"/>
        </w:rPr>
        <w:t xml:space="preserve">take the necessary steps </w:t>
      </w:r>
      <w:r w:rsidR="00067E7D" w:rsidRPr="00A86FC5">
        <w:rPr>
          <w:rFonts w:cs="Arial"/>
        </w:rPr>
        <w:t xml:space="preserve">prior to transferring </w:t>
      </w:r>
      <w:r w:rsidR="00567C2A">
        <w:rPr>
          <w:rFonts w:cs="Arial"/>
        </w:rPr>
        <w:t>3ie</w:t>
      </w:r>
      <w:r w:rsidR="00067E7D" w:rsidRPr="00A86FC5">
        <w:rPr>
          <w:rFonts w:cs="Arial"/>
        </w:rPr>
        <w:t xml:space="preserve"> funds</w:t>
      </w:r>
      <w:r w:rsidR="00067E7D" w:rsidRPr="00A86FC5">
        <w:rPr>
          <w:color w:val="000000"/>
          <w:spacing w:val="-3"/>
        </w:rPr>
        <w:t xml:space="preserve"> </w:t>
      </w:r>
      <w:r w:rsidR="00D05498" w:rsidRPr="54FFD980">
        <w:rPr>
          <w:rFonts w:eastAsia="MS Mincho" w:cs="Arial"/>
        </w:rPr>
        <w:t xml:space="preserve">and at regular intervals throughout the implementation to assess the internal controls and systems of any </w:t>
      </w:r>
      <w:r w:rsidR="006E1A22" w:rsidRPr="00A86FC5">
        <w:rPr>
          <w:rFonts w:cs="Arial"/>
        </w:rPr>
        <w:t>Downstream Partners</w:t>
      </w:r>
      <w:r w:rsidR="0019547D" w:rsidRPr="54FFD980">
        <w:rPr>
          <w:rFonts w:eastAsia="MS Mincho" w:cs="Arial"/>
        </w:rPr>
        <w:t xml:space="preserve">. These assessments will be shared with </w:t>
      </w:r>
      <w:r w:rsidR="00567C2A" w:rsidRPr="54FFD980">
        <w:rPr>
          <w:rFonts w:eastAsia="MS Mincho" w:cs="Arial"/>
        </w:rPr>
        <w:t>3ie</w:t>
      </w:r>
      <w:r w:rsidR="0019547D" w:rsidRPr="54FFD980">
        <w:rPr>
          <w:rFonts w:eastAsia="MS Mincho" w:cs="Arial"/>
        </w:rPr>
        <w:t xml:space="preserve">, upon request and should </w:t>
      </w:r>
      <w:r w:rsidR="00D05498" w:rsidRPr="54FFD980">
        <w:rPr>
          <w:rFonts w:eastAsia="MS Mincho" w:cs="Arial"/>
        </w:rPr>
        <w:t xml:space="preserve">determine, relative to </w:t>
      </w:r>
      <w:r w:rsidR="00EF4D3F" w:rsidRPr="54FFD980">
        <w:rPr>
          <w:rFonts w:eastAsia="MS Mincho" w:cs="Arial"/>
        </w:rPr>
        <w:t xml:space="preserve">project </w:t>
      </w:r>
      <w:r w:rsidR="00D05498" w:rsidRPr="54FFD980">
        <w:rPr>
          <w:rFonts w:eastAsia="MS Mincho" w:cs="Arial"/>
        </w:rPr>
        <w:t>risk:</w:t>
      </w:r>
    </w:p>
    <w:p w14:paraId="5A2A2FB7" w14:textId="2371651F" w:rsidR="00D05498" w:rsidRPr="00A86FC5" w:rsidRDefault="005637AC" w:rsidP="00B241B1">
      <w:pPr>
        <w:numPr>
          <w:ilvl w:val="0"/>
          <w:numId w:val="3"/>
        </w:numPr>
        <w:spacing w:line="360" w:lineRule="auto"/>
        <w:jc w:val="both"/>
        <w:rPr>
          <w:rFonts w:ascii="Arial" w:eastAsia="MS Mincho" w:hAnsi="Arial" w:cs="Arial"/>
          <w:sz w:val="20"/>
          <w:lang w:eastAsia="en-US"/>
        </w:rPr>
      </w:pPr>
      <w:r w:rsidRPr="00A86FC5">
        <w:rPr>
          <w:rFonts w:ascii="Arial" w:eastAsia="MS Mincho" w:hAnsi="Arial" w:cs="Arial"/>
          <w:sz w:val="20"/>
        </w:rPr>
        <w:t xml:space="preserve">the </w:t>
      </w:r>
      <w:r w:rsidR="001D458F" w:rsidRPr="00A86FC5">
        <w:rPr>
          <w:rFonts w:ascii="Arial" w:eastAsia="MS Mincho" w:hAnsi="Arial" w:cs="Arial"/>
          <w:sz w:val="20"/>
        </w:rPr>
        <w:t>r</w:t>
      </w:r>
      <w:r w:rsidR="00D05498" w:rsidRPr="00A86FC5">
        <w:rPr>
          <w:rFonts w:ascii="Arial" w:eastAsia="MS Mincho" w:hAnsi="Arial" w:cs="Arial"/>
          <w:sz w:val="20"/>
        </w:rPr>
        <w:t>e</w:t>
      </w:r>
      <w:r w:rsidR="001D458F" w:rsidRPr="00A86FC5">
        <w:rPr>
          <w:rFonts w:ascii="Arial" w:eastAsia="MS Mincho" w:hAnsi="Arial" w:cs="Arial"/>
          <w:sz w:val="20"/>
        </w:rPr>
        <w:t>liability,</w:t>
      </w:r>
      <w:r w:rsidR="0019547D" w:rsidRPr="00A86FC5">
        <w:rPr>
          <w:rFonts w:ascii="Arial" w:eastAsia="MS Mincho" w:hAnsi="Arial" w:cs="Arial"/>
          <w:sz w:val="20"/>
        </w:rPr>
        <w:t xml:space="preserve"> </w:t>
      </w:r>
      <w:r w:rsidR="0019547D" w:rsidRPr="00A86FC5">
        <w:rPr>
          <w:rFonts w:ascii="Arial" w:eastAsia="MS Mincho" w:hAnsi="Arial" w:cs="Arial"/>
          <w:sz w:val="20"/>
          <w:lang w:eastAsia="en-US"/>
        </w:rPr>
        <w:t xml:space="preserve">integrity </w:t>
      </w:r>
      <w:r w:rsidR="001D458F" w:rsidRPr="00A86FC5">
        <w:rPr>
          <w:rFonts w:ascii="Arial" w:eastAsia="MS Mincho" w:hAnsi="Arial" w:cs="Arial"/>
          <w:sz w:val="20"/>
          <w:lang w:eastAsia="en-US"/>
        </w:rPr>
        <w:t xml:space="preserve">and efficiency </w:t>
      </w:r>
      <w:r w:rsidR="0019547D" w:rsidRPr="00A86FC5">
        <w:rPr>
          <w:rFonts w:ascii="Arial" w:eastAsia="MS Mincho" w:hAnsi="Arial" w:cs="Arial"/>
          <w:sz w:val="20"/>
          <w:lang w:eastAsia="en-US"/>
        </w:rPr>
        <w:t xml:space="preserve">of the </w:t>
      </w:r>
      <w:r w:rsidR="006E1A22" w:rsidRPr="00A86FC5">
        <w:rPr>
          <w:rFonts w:ascii="Arial" w:eastAsia="MS Mincho" w:hAnsi="Arial" w:cs="Arial"/>
          <w:sz w:val="20"/>
          <w:lang w:eastAsia="en-US"/>
        </w:rPr>
        <w:t>Downstream Partners</w:t>
      </w:r>
      <w:r w:rsidR="00CB219B" w:rsidRPr="00A86FC5">
        <w:rPr>
          <w:rFonts w:ascii="Arial" w:eastAsia="MS Mincho" w:hAnsi="Arial" w:cs="Arial"/>
          <w:sz w:val="20"/>
          <w:lang w:eastAsia="en-US"/>
        </w:rPr>
        <w:t>’</w:t>
      </w:r>
      <w:r w:rsidR="00D05498" w:rsidRPr="00A86FC5">
        <w:rPr>
          <w:rFonts w:ascii="Arial" w:eastAsia="MS Mincho" w:hAnsi="Arial" w:cs="Arial"/>
          <w:sz w:val="20"/>
          <w:lang w:eastAsia="en-US"/>
        </w:rPr>
        <w:t xml:space="preserve"> controls, systems and processes</w:t>
      </w:r>
      <w:r w:rsidR="001D458F" w:rsidRPr="00A86FC5">
        <w:rPr>
          <w:rFonts w:ascii="Arial" w:eastAsia="MS Mincho" w:hAnsi="Arial" w:cs="Arial"/>
          <w:sz w:val="20"/>
          <w:lang w:eastAsia="en-US"/>
        </w:rPr>
        <w:t xml:space="preserve"> including compliance with </w:t>
      </w:r>
      <w:r w:rsidR="00A405D8">
        <w:rPr>
          <w:rFonts w:ascii="Arial" w:eastAsia="MS Mincho" w:hAnsi="Arial" w:cs="Arial"/>
          <w:sz w:val="20"/>
          <w:lang w:eastAsia="en-US"/>
        </w:rPr>
        <w:t>applicable</w:t>
      </w:r>
      <w:r w:rsidR="001D458F" w:rsidRPr="00A86FC5">
        <w:rPr>
          <w:rFonts w:ascii="Arial" w:eastAsia="MS Mincho" w:hAnsi="Arial" w:cs="Arial"/>
          <w:sz w:val="20"/>
        </w:rPr>
        <w:t xml:space="preserve"> legislation, regulations, rules, policies and </w:t>
      </w:r>
      <w:proofErr w:type="gramStart"/>
      <w:r w:rsidR="001D458F" w:rsidRPr="00A86FC5">
        <w:rPr>
          <w:rFonts w:ascii="Arial" w:eastAsia="MS Mincho" w:hAnsi="Arial" w:cs="Arial"/>
          <w:sz w:val="20"/>
        </w:rPr>
        <w:t>procedures</w:t>
      </w:r>
      <w:r w:rsidR="00CB219B" w:rsidRPr="00A86FC5">
        <w:rPr>
          <w:rFonts w:ascii="Arial" w:eastAsia="MS Mincho" w:hAnsi="Arial" w:cs="Arial"/>
          <w:sz w:val="20"/>
          <w:lang w:eastAsia="en-US"/>
        </w:rPr>
        <w:t>;</w:t>
      </w:r>
      <w:proofErr w:type="gramEnd"/>
    </w:p>
    <w:p w14:paraId="5A2A2FB8" w14:textId="3285108B" w:rsidR="00D05498" w:rsidRPr="00A86FC5" w:rsidRDefault="00414EF4" w:rsidP="00B241B1">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whether the </w:t>
      </w:r>
      <w:r w:rsidR="0058764E">
        <w:rPr>
          <w:rFonts w:ascii="Arial" w:eastAsia="MS Mincho" w:hAnsi="Arial" w:cs="Arial"/>
          <w:sz w:val="20"/>
        </w:rPr>
        <w:t>Downstream P</w:t>
      </w:r>
      <w:r w:rsidRPr="00A86FC5">
        <w:rPr>
          <w:rFonts w:ascii="Arial" w:eastAsia="MS Mincho" w:hAnsi="Arial" w:cs="Arial"/>
          <w:sz w:val="20"/>
        </w:rPr>
        <w:t xml:space="preserve">artner can successfully deliver </w:t>
      </w:r>
      <w:r w:rsidR="0058764E">
        <w:rPr>
          <w:rFonts w:ascii="Arial" w:eastAsia="MS Mincho" w:hAnsi="Arial" w:cs="Arial"/>
          <w:sz w:val="20"/>
        </w:rPr>
        <w:t>the relevant outputs</w:t>
      </w:r>
      <w:r w:rsidRPr="00A86FC5">
        <w:rPr>
          <w:rFonts w:ascii="Arial" w:eastAsia="MS Mincho" w:hAnsi="Arial" w:cs="Arial"/>
          <w:sz w:val="20"/>
        </w:rPr>
        <w:t xml:space="preserve"> based on its processes, </w:t>
      </w:r>
      <w:proofErr w:type="gramStart"/>
      <w:r w:rsidRPr="00A86FC5">
        <w:rPr>
          <w:rFonts w:ascii="Arial" w:eastAsia="MS Mincho" w:hAnsi="Arial" w:cs="Arial"/>
          <w:sz w:val="20"/>
        </w:rPr>
        <w:t>past experience</w:t>
      </w:r>
      <w:proofErr w:type="gramEnd"/>
      <w:r w:rsidRPr="00A86FC5">
        <w:rPr>
          <w:rFonts w:ascii="Arial" w:eastAsia="MS Mincho" w:hAnsi="Arial" w:cs="Arial"/>
          <w:sz w:val="20"/>
        </w:rPr>
        <w:t xml:space="preserve"> and whether they have the sufficient staff capacity and capability </w:t>
      </w:r>
      <w:proofErr w:type="gramStart"/>
      <w:r w:rsidRPr="00A86FC5">
        <w:rPr>
          <w:rFonts w:ascii="Arial" w:eastAsia="MS Mincho" w:hAnsi="Arial" w:cs="Arial"/>
          <w:sz w:val="20"/>
        </w:rPr>
        <w:t>available</w:t>
      </w:r>
      <w:r w:rsidR="00CB219B" w:rsidRPr="00A86FC5">
        <w:rPr>
          <w:rFonts w:ascii="Arial" w:eastAsia="MS Mincho" w:hAnsi="Arial" w:cs="Arial"/>
          <w:sz w:val="20"/>
        </w:rPr>
        <w:t>;</w:t>
      </w:r>
      <w:proofErr w:type="gramEnd"/>
    </w:p>
    <w:p w14:paraId="5A2A2FB9" w14:textId="279ACA43" w:rsidR="00D05498" w:rsidRPr="00A86FC5" w:rsidRDefault="00414EF4" w:rsidP="00B241B1">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the </w:t>
      </w:r>
      <w:r w:rsidR="0058764E">
        <w:rPr>
          <w:rFonts w:ascii="Arial" w:eastAsia="MS Mincho" w:hAnsi="Arial" w:cs="Arial"/>
          <w:sz w:val="20"/>
        </w:rPr>
        <w:t>Downstream P</w:t>
      </w:r>
      <w:r w:rsidR="0058764E" w:rsidRPr="00A86FC5">
        <w:rPr>
          <w:rFonts w:ascii="Arial" w:eastAsia="MS Mincho" w:hAnsi="Arial" w:cs="Arial"/>
          <w:sz w:val="20"/>
        </w:rPr>
        <w:t>artner</w:t>
      </w:r>
      <w:r w:rsidR="00250F76">
        <w:rPr>
          <w:rFonts w:ascii="Arial" w:eastAsia="MS Mincho" w:hAnsi="Arial" w:cs="Arial"/>
          <w:sz w:val="20"/>
        </w:rPr>
        <w:t>’</w:t>
      </w:r>
      <w:r w:rsidRPr="00A86FC5">
        <w:rPr>
          <w:rFonts w:ascii="Arial" w:eastAsia="MS Mincho" w:hAnsi="Arial" w:cs="Arial"/>
          <w:sz w:val="20"/>
        </w:rPr>
        <w:t xml:space="preserve">s ability to correctly manage </w:t>
      </w:r>
      <w:proofErr w:type="gramStart"/>
      <w:r w:rsidRPr="00A86FC5">
        <w:rPr>
          <w:rFonts w:ascii="Arial" w:eastAsia="MS Mincho" w:hAnsi="Arial" w:cs="Arial"/>
          <w:sz w:val="20"/>
        </w:rPr>
        <w:t>and</w:t>
      </w:r>
      <w:proofErr w:type="gramEnd"/>
      <w:r w:rsidRPr="00A86FC5">
        <w:rPr>
          <w:rFonts w:ascii="Arial" w:eastAsia="MS Mincho" w:hAnsi="Arial" w:cs="Arial"/>
          <w:sz w:val="20"/>
        </w:rPr>
        <w:t xml:space="preserve"> account for aid monies and assets as well as its financial health; </w:t>
      </w:r>
      <w:r w:rsidR="00CB219B" w:rsidRPr="00A86FC5">
        <w:rPr>
          <w:rFonts w:ascii="Arial" w:eastAsia="MS Mincho" w:hAnsi="Arial" w:cs="Arial"/>
          <w:sz w:val="20"/>
        </w:rPr>
        <w:t>and</w:t>
      </w:r>
    </w:p>
    <w:p w14:paraId="5A2A2FBA" w14:textId="34DEAB51" w:rsidR="00D05498" w:rsidRPr="00A86FC5" w:rsidRDefault="00414EF4" w:rsidP="001D458F">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where appropriate, </w:t>
      </w:r>
      <w:r w:rsidR="005637AC" w:rsidRPr="00A86FC5">
        <w:rPr>
          <w:rFonts w:ascii="Arial" w:eastAsia="MS Mincho" w:hAnsi="Arial" w:cs="Arial"/>
          <w:sz w:val="20"/>
        </w:rPr>
        <w:t xml:space="preserve">whether the </w:t>
      </w:r>
      <w:r w:rsidR="0058764E">
        <w:rPr>
          <w:rFonts w:ascii="Arial" w:eastAsia="MS Mincho" w:hAnsi="Arial" w:cs="Arial"/>
          <w:sz w:val="20"/>
        </w:rPr>
        <w:t>Downstream P</w:t>
      </w:r>
      <w:r w:rsidR="0058764E" w:rsidRPr="00A86FC5">
        <w:rPr>
          <w:rFonts w:ascii="Arial" w:eastAsia="MS Mincho" w:hAnsi="Arial" w:cs="Arial"/>
          <w:sz w:val="20"/>
        </w:rPr>
        <w:t xml:space="preserve">artner </w:t>
      </w:r>
      <w:r w:rsidR="005637AC" w:rsidRPr="00A86FC5">
        <w:rPr>
          <w:rFonts w:ascii="Arial" w:eastAsia="MS Mincho" w:hAnsi="Arial" w:cs="Arial"/>
          <w:sz w:val="20"/>
        </w:rPr>
        <w:t xml:space="preserve">has sufficient </w:t>
      </w:r>
      <w:r w:rsidRPr="00A86FC5">
        <w:rPr>
          <w:rFonts w:ascii="Arial" w:eastAsia="MS Mincho" w:hAnsi="Arial" w:cs="Arial"/>
          <w:sz w:val="20"/>
        </w:rPr>
        <w:t>capacity and capability to pr</w:t>
      </w:r>
      <w:r w:rsidR="00250F76">
        <w:rPr>
          <w:rFonts w:ascii="Arial" w:eastAsia="MS Mincho" w:hAnsi="Arial" w:cs="Arial"/>
          <w:sz w:val="20"/>
        </w:rPr>
        <w:t>operly monitor and control its</w:t>
      </w:r>
      <w:r w:rsidRPr="00A86FC5">
        <w:rPr>
          <w:rFonts w:ascii="Arial" w:eastAsia="MS Mincho" w:hAnsi="Arial" w:cs="Arial"/>
          <w:sz w:val="20"/>
        </w:rPr>
        <w:t xml:space="preserve"> implementing partners.</w:t>
      </w:r>
    </w:p>
    <w:p w14:paraId="5A2A2FBB" w14:textId="77777777" w:rsidR="00197388" w:rsidRPr="00A86FC5" w:rsidRDefault="00197388" w:rsidP="00434413">
      <w:pPr>
        <w:pStyle w:val="Normal15linespacing"/>
        <w:jc w:val="both"/>
        <w:rPr>
          <w:rFonts w:eastAsia="MS Mincho" w:cs="Arial"/>
          <w:szCs w:val="20"/>
        </w:rPr>
      </w:pPr>
    </w:p>
    <w:p w14:paraId="0FBC27B4" w14:textId="4E8B4D19" w:rsidR="001B13AE" w:rsidRPr="00A86FC5" w:rsidRDefault="1E792BA3" w:rsidP="2007E0FE">
      <w:pPr>
        <w:pStyle w:val="Normal15linespacing"/>
        <w:jc w:val="both"/>
        <w:rPr>
          <w:rFonts w:eastAsia="MS Mincho" w:cs="Arial"/>
          <w:b/>
          <w:bCs/>
          <w:sz w:val="24"/>
        </w:rPr>
      </w:pPr>
      <w:r w:rsidRPr="2007E0FE">
        <w:rPr>
          <w:rFonts w:eastAsia="MS Mincho" w:cs="Arial"/>
          <w:b/>
          <w:bCs/>
          <w:sz w:val="24"/>
        </w:rPr>
        <w:t xml:space="preserve">Delivery chain </w:t>
      </w:r>
      <w:r w:rsidR="52028225" w:rsidRPr="2007E0FE">
        <w:rPr>
          <w:rFonts w:eastAsia="MS Mincho" w:cs="Arial"/>
          <w:b/>
          <w:bCs/>
          <w:sz w:val="24"/>
        </w:rPr>
        <w:t xml:space="preserve">risk </w:t>
      </w:r>
      <w:r w:rsidRPr="2007E0FE">
        <w:rPr>
          <w:rFonts w:eastAsia="MS Mincho" w:cs="Arial"/>
          <w:b/>
          <w:bCs/>
          <w:sz w:val="24"/>
        </w:rPr>
        <w:t>m</w:t>
      </w:r>
      <w:r w:rsidR="219A26E4" w:rsidRPr="2007E0FE">
        <w:rPr>
          <w:rFonts w:eastAsia="MS Mincho" w:cs="Arial"/>
          <w:b/>
          <w:bCs/>
          <w:sz w:val="24"/>
        </w:rPr>
        <w:t>apping</w:t>
      </w:r>
    </w:p>
    <w:p w14:paraId="3C84921B" w14:textId="2D16039B" w:rsidR="005559C8" w:rsidRPr="00A86FC5" w:rsidRDefault="005559C8" w:rsidP="00910993">
      <w:pPr>
        <w:pStyle w:val="Normal15linespacing"/>
        <w:numPr>
          <w:ilvl w:val="1"/>
          <w:numId w:val="1"/>
        </w:numPr>
        <w:ind w:left="0" w:firstLine="0"/>
        <w:jc w:val="both"/>
        <w:rPr>
          <w:rFonts w:eastAsia="MS Mincho" w:cs="Arial"/>
        </w:rPr>
      </w:pPr>
      <w:r w:rsidRPr="00A86FC5">
        <w:rPr>
          <w:rFonts w:eastAsia="MS Mincho" w:cs="Arial"/>
          <w:szCs w:val="20"/>
        </w:rPr>
        <w:t xml:space="preserve">The Partner will </w:t>
      </w:r>
      <w:r w:rsidR="00910993" w:rsidRPr="00A86FC5">
        <w:rPr>
          <w:rFonts w:eastAsia="MS Mincho" w:cs="Arial"/>
          <w:szCs w:val="20"/>
        </w:rPr>
        <w:t>maintain a</w:t>
      </w:r>
      <w:r w:rsidRPr="00A86FC5">
        <w:rPr>
          <w:rFonts w:eastAsia="MS Mincho" w:cs="Arial"/>
          <w:szCs w:val="20"/>
        </w:rPr>
        <w:t>n</w:t>
      </w:r>
      <w:r w:rsidR="00AA0B5D">
        <w:rPr>
          <w:rFonts w:eastAsia="MS Mincho" w:cs="Arial"/>
          <w:szCs w:val="20"/>
        </w:rPr>
        <w:t xml:space="preserve">d provide to </w:t>
      </w:r>
      <w:r w:rsidR="00567C2A">
        <w:rPr>
          <w:rFonts w:eastAsia="MS Mincho" w:cs="Arial"/>
          <w:szCs w:val="20"/>
        </w:rPr>
        <w:t>3ie</w:t>
      </w:r>
      <w:r w:rsidR="00AA0B5D">
        <w:rPr>
          <w:rFonts w:eastAsia="MS Mincho" w:cs="Arial"/>
          <w:szCs w:val="20"/>
        </w:rPr>
        <w:t xml:space="preserve"> an</w:t>
      </w:r>
      <w:r w:rsidRPr="00A86FC5">
        <w:rPr>
          <w:rFonts w:eastAsia="MS Mincho" w:cs="Arial"/>
          <w:szCs w:val="20"/>
        </w:rPr>
        <w:t xml:space="preserve"> up to date and accurate record of Downstream Partners in receipt of </w:t>
      </w:r>
      <w:r w:rsidR="00567C2A">
        <w:rPr>
          <w:rFonts w:eastAsia="MS Mincho" w:cs="Arial"/>
          <w:szCs w:val="20"/>
        </w:rPr>
        <w:t>3ie</w:t>
      </w:r>
      <w:r w:rsidRPr="00A86FC5">
        <w:rPr>
          <w:rFonts w:eastAsia="MS Mincho" w:cs="Arial"/>
          <w:szCs w:val="20"/>
        </w:rPr>
        <w:t xml:space="preserve"> </w:t>
      </w:r>
      <w:r w:rsidR="00B144E3">
        <w:rPr>
          <w:rFonts w:eastAsia="MS Mincho" w:cs="Arial"/>
          <w:szCs w:val="20"/>
        </w:rPr>
        <w:t>resources</w:t>
      </w:r>
      <w:r w:rsidRPr="00A86FC5">
        <w:rPr>
          <w:rFonts w:eastAsia="MS Mincho" w:cs="Arial"/>
          <w:szCs w:val="20"/>
        </w:rPr>
        <w:t xml:space="preserve">.  </w:t>
      </w:r>
      <w:r w:rsidR="00567C2A">
        <w:rPr>
          <w:rFonts w:eastAsia="MS Mincho" w:cs="Arial"/>
          <w:szCs w:val="20"/>
        </w:rPr>
        <w:t>T</w:t>
      </w:r>
      <w:r w:rsidR="001214D6" w:rsidRPr="00C921A5">
        <w:rPr>
          <w:rFonts w:cs="Arial"/>
          <w:szCs w:val="20"/>
        </w:rPr>
        <w:t>his forms the basis of the delivery chain risk map which should</w:t>
      </w:r>
      <w:r w:rsidR="001214D6">
        <w:rPr>
          <w:rFonts w:cs="Arial"/>
          <w:szCs w:val="20"/>
        </w:rPr>
        <w:t xml:space="preserve"> </w:t>
      </w:r>
      <w:r w:rsidR="00910993" w:rsidRPr="00A86FC5">
        <w:rPr>
          <w:rFonts w:cs="Arial"/>
          <w:bCs/>
        </w:rPr>
        <w:t>demonstrate how funds flow from the initial source to end beneficiaries, and the risks and potential risks along the chain.</w:t>
      </w:r>
    </w:p>
    <w:p w14:paraId="4299B8BB" w14:textId="77777777" w:rsidR="005559C8" w:rsidRPr="00A86FC5" w:rsidRDefault="005559C8" w:rsidP="0099331D">
      <w:pPr>
        <w:pStyle w:val="Normal15linespacing"/>
        <w:jc w:val="both"/>
        <w:rPr>
          <w:rFonts w:cs="Arial"/>
        </w:rPr>
      </w:pPr>
    </w:p>
    <w:p w14:paraId="126C3027" w14:textId="19C43E68" w:rsidR="0099331D" w:rsidRPr="00A86FC5" w:rsidRDefault="005559C8" w:rsidP="00B241B1">
      <w:pPr>
        <w:pStyle w:val="Normal15linespacing"/>
        <w:numPr>
          <w:ilvl w:val="1"/>
          <w:numId w:val="1"/>
        </w:numPr>
        <w:ind w:left="0" w:firstLine="0"/>
        <w:jc w:val="both"/>
        <w:rPr>
          <w:rFonts w:cs="Arial"/>
        </w:rPr>
      </w:pPr>
      <w:r w:rsidRPr="00A86FC5">
        <w:rPr>
          <w:rFonts w:cs="Arial"/>
        </w:rPr>
        <w:t>The delivery chain risk map should be updated regularly by the Partner and when there are material changes to the project risk assessment and/or to delivery partners in the chain.  As a minimum t</w:t>
      </w:r>
      <w:r w:rsidR="004E52D0" w:rsidRPr="00A86FC5">
        <w:rPr>
          <w:rFonts w:cs="Arial"/>
        </w:rPr>
        <w:t xml:space="preserve">he </w:t>
      </w:r>
      <w:r w:rsidR="00EB272F" w:rsidRPr="00A86FC5">
        <w:rPr>
          <w:rFonts w:cs="Arial"/>
        </w:rPr>
        <w:t>P</w:t>
      </w:r>
      <w:r w:rsidR="004E52D0" w:rsidRPr="00A86FC5">
        <w:rPr>
          <w:rFonts w:cs="Arial"/>
        </w:rPr>
        <w:t xml:space="preserve">artner will </w:t>
      </w:r>
      <w:r w:rsidR="009B43F8" w:rsidRPr="00A86FC5">
        <w:rPr>
          <w:rFonts w:cs="Arial"/>
        </w:rPr>
        <w:t xml:space="preserve">provide </w:t>
      </w:r>
      <w:r w:rsidR="00567C2A">
        <w:rPr>
          <w:rFonts w:cs="Arial"/>
        </w:rPr>
        <w:t>3ie</w:t>
      </w:r>
      <w:r w:rsidR="009B43F8" w:rsidRPr="00A86FC5">
        <w:rPr>
          <w:rFonts w:cs="Arial"/>
        </w:rPr>
        <w:t xml:space="preserve"> with </w:t>
      </w:r>
      <w:r w:rsidR="00910993" w:rsidRPr="00A86FC5">
        <w:rPr>
          <w:rFonts w:cs="Arial"/>
        </w:rPr>
        <w:t>an updated delivery risk map</w:t>
      </w:r>
      <w:r w:rsidR="0099331D" w:rsidRPr="00A86FC5">
        <w:rPr>
          <w:rFonts w:cs="Arial"/>
        </w:rPr>
        <w:t xml:space="preserve"> at the following intervals:</w:t>
      </w:r>
    </w:p>
    <w:p w14:paraId="5DFD3669" w14:textId="7D1CC982" w:rsidR="0099331D" w:rsidRPr="00A86FC5" w:rsidRDefault="00EB272F" w:rsidP="00112B0F">
      <w:pPr>
        <w:pStyle w:val="Normal15linespacing"/>
        <w:numPr>
          <w:ilvl w:val="0"/>
          <w:numId w:val="5"/>
        </w:numPr>
        <w:jc w:val="both"/>
      </w:pPr>
      <w:r w:rsidRPr="00A86FC5">
        <w:t>w</w:t>
      </w:r>
      <w:r w:rsidR="0099331D" w:rsidRPr="00A86FC5">
        <w:t xml:space="preserve">ithin </w:t>
      </w:r>
      <w:r w:rsidR="001214D6">
        <w:rPr>
          <w:rFonts w:cs="Arial"/>
        </w:rPr>
        <w:t>60</w:t>
      </w:r>
      <w:r w:rsidR="0099331D" w:rsidRPr="00A86FC5">
        <w:t xml:space="preserve"> days of the commencement of this </w:t>
      </w:r>
      <w:proofErr w:type="gramStart"/>
      <w:r w:rsidR="0099331D" w:rsidRPr="00A86FC5">
        <w:t>Arrangement</w:t>
      </w:r>
      <w:r w:rsidRPr="00A86FC5">
        <w:t>;</w:t>
      </w:r>
      <w:proofErr w:type="gramEnd"/>
    </w:p>
    <w:p w14:paraId="3DCCA944" w14:textId="7FC9E3E7" w:rsidR="0099331D" w:rsidRPr="00A86FC5" w:rsidRDefault="00EB272F" w:rsidP="00112B0F">
      <w:pPr>
        <w:pStyle w:val="Normal15linespacing"/>
        <w:numPr>
          <w:ilvl w:val="0"/>
          <w:numId w:val="5"/>
        </w:numPr>
        <w:jc w:val="both"/>
      </w:pPr>
      <w:r w:rsidRPr="00A86FC5">
        <w:rPr>
          <w:rFonts w:cs="Arial"/>
        </w:rPr>
        <w:t>a</w:t>
      </w:r>
      <w:r w:rsidR="00910993" w:rsidRPr="00A86FC5">
        <w:rPr>
          <w:rFonts w:cs="Arial"/>
        </w:rPr>
        <w:t>nnually, a</w:t>
      </w:r>
      <w:r w:rsidR="0099331D" w:rsidRPr="00A86FC5">
        <w:rPr>
          <w:rFonts w:cs="Arial"/>
        </w:rPr>
        <w:t>s part</w:t>
      </w:r>
      <w:r w:rsidR="0099331D" w:rsidRPr="00A86FC5">
        <w:t xml:space="preserve"> of the annual review</w:t>
      </w:r>
      <w:r w:rsidR="0099331D" w:rsidRPr="00A86FC5">
        <w:rPr>
          <w:rFonts w:cs="Arial"/>
        </w:rPr>
        <w:t xml:space="preserve"> </w:t>
      </w:r>
      <w:r w:rsidRPr="00A86FC5">
        <w:rPr>
          <w:rFonts w:cs="Arial"/>
        </w:rPr>
        <w:t>P</w:t>
      </w:r>
      <w:r w:rsidR="0099331D" w:rsidRPr="00A86FC5">
        <w:rPr>
          <w:rFonts w:cs="Arial"/>
        </w:rPr>
        <w:t>rocess</w:t>
      </w:r>
      <w:r w:rsidRPr="00A86FC5">
        <w:rPr>
          <w:rFonts w:cs="Arial"/>
        </w:rPr>
        <w:t>; and</w:t>
      </w:r>
      <w:r w:rsidR="0099331D" w:rsidRPr="00A86FC5">
        <w:rPr>
          <w:rFonts w:cs="Arial"/>
        </w:rPr>
        <w:t xml:space="preserve"> </w:t>
      </w:r>
    </w:p>
    <w:p w14:paraId="5AF1D6CC" w14:textId="00BBD0FD" w:rsidR="0099331D" w:rsidRPr="00A86FC5" w:rsidRDefault="00EB272F" w:rsidP="00112B0F">
      <w:pPr>
        <w:pStyle w:val="Normal15linespacing"/>
        <w:numPr>
          <w:ilvl w:val="0"/>
          <w:numId w:val="5"/>
        </w:numPr>
        <w:jc w:val="both"/>
      </w:pPr>
      <w:r w:rsidRPr="00A86FC5">
        <w:rPr>
          <w:rFonts w:eastAsia="MS Mincho" w:cs="Arial"/>
        </w:rPr>
        <w:lastRenderedPageBreak/>
        <w:t>a</w:t>
      </w:r>
      <w:r w:rsidR="00910993" w:rsidRPr="00A86FC5">
        <w:rPr>
          <w:rFonts w:cs="Arial"/>
        </w:rPr>
        <w:t>t the end</w:t>
      </w:r>
      <w:r w:rsidR="00910993" w:rsidRPr="00A86FC5">
        <w:t xml:space="preserve"> of the </w:t>
      </w:r>
      <w:r w:rsidR="00910993" w:rsidRPr="00A86FC5">
        <w:rPr>
          <w:rFonts w:cs="Arial"/>
        </w:rPr>
        <w:t>project, a</w:t>
      </w:r>
      <w:r w:rsidR="0099331D" w:rsidRPr="00A86FC5">
        <w:rPr>
          <w:rFonts w:cs="Arial"/>
        </w:rPr>
        <w:t>s part</w:t>
      </w:r>
      <w:r w:rsidR="0099331D" w:rsidRPr="00A86FC5">
        <w:t xml:space="preserve"> of the project completion review</w:t>
      </w:r>
      <w:r w:rsidR="0099331D" w:rsidRPr="00A86FC5">
        <w:rPr>
          <w:rFonts w:cs="Arial"/>
        </w:rPr>
        <w:t xml:space="preserve"> process</w:t>
      </w:r>
    </w:p>
    <w:p w14:paraId="39B6D890" w14:textId="77777777" w:rsidR="00CD0204" w:rsidRPr="00A86FC5" w:rsidRDefault="00CD0204" w:rsidP="00FE0F52">
      <w:pPr>
        <w:pStyle w:val="Normal15linespacing"/>
        <w:jc w:val="both"/>
      </w:pPr>
    </w:p>
    <w:p w14:paraId="5A2A2FBC" w14:textId="404D1D6D" w:rsidR="005D5293" w:rsidRPr="00A86FC5" w:rsidRDefault="00DB3A33" w:rsidP="47AB6089">
      <w:pPr>
        <w:pStyle w:val="Normal15linespacing"/>
        <w:jc w:val="both"/>
        <w:rPr>
          <w:b/>
          <w:bCs/>
          <w:sz w:val="24"/>
        </w:rPr>
      </w:pPr>
      <w:r w:rsidRPr="47AB6089">
        <w:rPr>
          <w:b/>
          <w:bCs/>
          <w:sz w:val="24"/>
        </w:rPr>
        <w:t>Audit and a</w:t>
      </w:r>
      <w:r w:rsidR="001B6675" w:rsidRPr="47AB6089">
        <w:rPr>
          <w:b/>
          <w:bCs/>
          <w:sz w:val="24"/>
        </w:rPr>
        <w:t>ssurance</w:t>
      </w:r>
    </w:p>
    <w:p w14:paraId="5A2A2FC1" w14:textId="657B056D" w:rsidR="00197388" w:rsidRPr="004365A7" w:rsidRDefault="00A34639" w:rsidP="00434413">
      <w:pPr>
        <w:pStyle w:val="Normal15linespacing"/>
        <w:numPr>
          <w:ilvl w:val="1"/>
          <w:numId w:val="1"/>
        </w:numPr>
        <w:ind w:left="0" w:firstLine="0"/>
        <w:jc w:val="both"/>
        <w:rPr>
          <w:bCs/>
        </w:rPr>
      </w:pPr>
      <w:r w:rsidRPr="00A86FC5">
        <w:rPr>
          <w:rFonts w:cs="Arial"/>
        </w:rPr>
        <w:t xml:space="preserve">The </w:t>
      </w:r>
      <w:r w:rsidR="00E77F37" w:rsidRPr="00A86FC5">
        <w:rPr>
          <w:rFonts w:cs="Arial"/>
        </w:rPr>
        <w:t xml:space="preserve">Partner will within </w:t>
      </w:r>
      <w:r w:rsidR="00B323BD" w:rsidRPr="00A86FC5">
        <w:rPr>
          <w:rFonts w:cs="Arial"/>
        </w:rPr>
        <w:t>six</w:t>
      </w:r>
      <w:r w:rsidR="009046BE" w:rsidRPr="00A86FC5">
        <w:rPr>
          <w:rFonts w:cs="Arial"/>
        </w:rPr>
        <w:t xml:space="preserve"> months of the end of their</w:t>
      </w:r>
      <w:r w:rsidR="005D5293" w:rsidRPr="00A86FC5">
        <w:rPr>
          <w:rFonts w:cs="Arial"/>
        </w:rPr>
        <w:t xml:space="preserve"> financial year</w:t>
      </w:r>
      <w:r w:rsidR="00416FDC" w:rsidRPr="00A86FC5">
        <w:rPr>
          <w:rFonts w:cs="Arial"/>
        </w:rPr>
        <w:t xml:space="preserve"> </w:t>
      </w:r>
      <w:r w:rsidR="005D5293" w:rsidRPr="00A86FC5">
        <w:rPr>
          <w:rFonts w:cs="Arial"/>
        </w:rPr>
        <w:t xml:space="preserve">provide </w:t>
      </w:r>
      <w:r w:rsidR="00567C2A">
        <w:rPr>
          <w:rFonts w:cs="Arial"/>
        </w:rPr>
        <w:t>3ie</w:t>
      </w:r>
      <w:r w:rsidR="005D5293" w:rsidRPr="00A86FC5">
        <w:rPr>
          <w:rFonts w:cs="Arial"/>
        </w:rPr>
        <w:t xml:space="preserve"> with</w:t>
      </w:r>
      <w:r w:rsidRPr="00A86FC5">
        <w:rPr>
          <w:rFonts w:cs="Arial"/>
        </w:rPr>
        <w:t xml:space="preserve"> independent assurance that </w:t>
      </w:r>
      <w:r w:rsidR="00567C2A">
        <w:rPr>
          <w:rFonts w:cs="Arial"/>
        </w:rPr>
        <w:t>3ie</w:t>
      </w:r>
      <w:r w:rsidRPr="00A86FC5">
        <w:rPr>
          <w:rFonts w:cs="Arial"/>
        </w:rPr>
        <w:t xml:space="preserve"> funds have been</w:t>
      </w:r>
      <w:r w:rsidR="00516531" w:rsidRPr="00A86FC5">
        <w:rPr>
          <w:rFonts w:cs="Arial"/>
        </w:rPr>
        <w:t xml:space="preserve"> used for the intended purposes. </w:t>
      </w:r>
      <w:r w:rsidR="00B05939" w:rsidRPr="00A86FC5">
        <w:rPr>
          <w:rFonts w:cs="Arial"/>
        </w:rPr>
        <w:t xml:space="preserve">This includes for all financial years in which they receive and/or spend </w:t>
      </w:r>
      <w:r w:rsidR="00567C2A">
        <w:rPr>
          <w:rFonts w:cs="Arial"/>
        </w:rPr>
        <w:t>3ie</w:t>
      </w:r>
      <w:r w:rsidR="00B05939" w:rsidRPr="00A86FC5">
        <w:rPr>
          <w:rFonts w:cs="Arial"/>
        </w:rPr>
        <w:t xml:space="preserve"> funds under this Arrangement even where the end of the financial year is beyond the life of this Arrangement. </w:t>
      </w:r>
      <w:r w:rsidR="004018D6">
        <w:rPr>
          <w:rFonts w:cs="Arial"/>
        </w:rPr>
        <w:t xml:space="preserve">As per Annex </w:t>
      </w:r>
      <w:r w:rsidR="007B2695">
        <w:rPr>
          <w:rFonts w:cs="Arial"/>
        </w:rPr>
        <w:t>6, t</w:t>
      </w:r>
      <w:r w:rsidR="00516531" w:rsidRPr="00A86FC5">
        <w:rPr>
          <w:rFonts w:cs="Arial"/>
        </w:rPr>
        <w:t>he Partner will provide,</w:t>
      </w:r>
      <w:r w:rsidR="00CB219B" w:rsidRPr="00A86FC5">
        <w:rPr>
          <w:rFonts w:cs="Arial"/>
        </w:rPr>
        <w:t xml:space="preserve"> </w:t>
      </w:r>
      <w:r w:rsidR="00CB219B" w:rsidRPr="004365A7">
        <w:rPr>
          <w:rFonts w:cs="Arial"/>
          <w:bCs/>
        </w:rPr>
        <w:t>a</w:t>
      </w:r>
      <w:r w:rsidR="00D10ADB" w:rsidRPr="004365A7">
        <w:rPr>
          <w:rFonts w:cs="Arial"/>
          <w:bCs/>
        </w:rPr>
        <w:t>nnual</w:t>
      </w:r>
      <w:r w:rsidR="00D10ADB" w:rsidRPr="004365A7">
        <w:rPr>
          <w:bCs/>
        </w:rPr>
        <w:t xml:space="preserve"> </w:t>
      </w:r>
      <w:r w:rsidR="00036D2E" w:rsidRPr="004365A7">
        <w:rPr>
          <w:bCs/>
        </w:rPr>
        <w:t>a</w:t>
      </w:r>
      <w:r w:rsidR="00D10ADB" w:rsidRPr="004365A7">
        <w:rPr>
          <w:bCs/>
        </w:rPr>
        <w:t>ccounts</w:t>
      </w:r>
      <w:r w:rsidR="00516531" w:rsidRPr="004365A7">
        <w:rPr>
          <w:bCs/>
        </w:rPr>
        <w:t xml:space="preserve"> audited by an independent </w:t>
      </w:r>
      <w:r w:rsidRPr="004365A7">
        <w:rPr>
          <w:bCs/>
        </w:rPr>
        <w:t>and appropriately qualified auditor</w:t>
      </w:r>
      <w:r w:rsidR="00D10ADB" w:rsidRPr="004365A7">
        <w:rPr>
          <w:bCs/>
        </w:rPr>
        <w:t xml:space="preserve"> where </w:t>
      </w:r>
      <w:r w:rsidR="00567C2A">
        <w:rPr>
          <w:bCs/>
        </w:rPr>
        <w:t>3ie</w:t>
      </w:r>
      <w:r w:rsidR="00D10ADB" w:rsidRPr="004365A7">
        <w:rPr>
          <w:bCs/>
        </w:rPr>
        <w:t xml:space="preserve"> project funding is clearly segregated from other funds</w:t>
      </w:r>
      <w:r w:rsidR="00D10ADB" w:rsidRPr="004365A7">
        <w:rPr>
          <w:rFonts w:cs="Arial"/>
          <w:bCs/>
        </w:rPr>
        <w:t>.</w:t>
      </w:r>
    </w:p>
    <w:p w14:paraId="5A2A2FC5" w14:textId="77777777" w:rsidR="005D5293" w:rsidRPr="00A86FC5" w:rsidRDefault="005D5293" w:rsidP="00434413">
      <w:pPr>
        <w:pStyle w:val="Normal15linespacing"/>
        <w:jc w:val="both"/>
        <w:rPr>
          <w:rFonts w:cs="Arial"/>
          <w:color w:val="000000"/>
          <w:spacing w:val="-3"/>
        </w:rPr>
      </w:pPr>
    </w:p>
    <w:p w14:paraId="5A2A2FC8" w14:textId="09B828D2" w:rsidR="005D5293" w:rsidRDefault="00383362" w:rsidP="00B241B1">
      <w:pPr>
        <w:pStyle w:val="Normal15linespacing"/>
        <w:numPr>
          <w:ilvl w:val="1"/>
          <w:numId w:val="1"/>
        </w:numPr>
        <w:ind w:left="0" w:firstLine="0"/>
        <w:jc w:val="both"/>
        <w:rPr>
          <w:rFonts w:cs="Arial"/>
          <w:color w:val="000000"/>
          <w:spacing w:val="-3"/>
        </w:rPr>
      </w:pPr>
      <w:r w:rsidRPr="00A86FC5">
        <w:rPr>
          <w:rFonts w:cs="Arial"/>
          <w:color w:val="000000"/>
          <w:spacing w:val="-3"/>
        </w:rPr>
        <w:t>The Partner</w:t>
      </w:r>
      <w:r w:rsidR="005D5293" w:rsidRPr="00A86FC5">
        <w:rPr>
          <w:rFonts w:cs="Arial"/>
          <w:color w:val="000000"/>
          <w:spacing w:val="-3"/>
        </w:rPr>
        <w:t xml:space="preserve"> will ensure that all goods and services financed</w:t>
      </w:r>
      <w:r w:rsidR="00CE6261" w:rsidRPr="00A86FC5">
        <w:rPr>
          <w:rFonts w:cs="Arial"/>
          <w:color w:val="000000"/>
          <w:spacing w:val="-3"/>
        </w:rPr>
        <w:t xml:space="preserve"> either fully or in part</w:t>
      </w:r>
      <w:r w:rsidR="005D5293" w:rsidRPr="00A86FC5">
        <w:rPr>
          <w:rFonts w:cs="Arial"/>
          <w:color w:val="000000"/>
          <w:spacing w:val="-3"/>
        </w:rPr>
        <w:t xml:space="preserve"> from </w:t>
      </w:r>
      <w:r w:rsidR="00567C2A">
        <w:rPr>
          <w:rFonts w:cs="Arial"/>
          <w:color w:val="000000"/>
          <w:spacing w:val="-3"/>
        </w:rPr>
        <w:t>project</w:t>
      </w:r>
      <w:r w:rsidR="00CE6261" w:rsidRPr="00A86FC5">
        <w:rPr>
          <w:rFonts w:cs="Arial"/>
          <w:color w:val="000000"/>
          <w:spacing w:val="-3"/>
        </w:rPr>
        <w:t xml:space="preserve"> funds</w:t>
      </w:r>
      <w:r w:rsidR="005D5293" w:rsidRPr="00A86FC5">
        <w:rPr>
          <w:rFonts w:cs="Arial"/>
          <w:color w:val="000000"/>
          <w:spacing w:val="-3"/>
        </w:rPr>
        <w:t xml:space="preserve"> will continu</w:t>
      </w:r>
      <w:r w:rsidR="003360DF" w:rsidRPr="00A86FC5">
        <w:rPr>
          <w:rFonts w:cs="Arial"/>
          <w:color w:val="000000"/>
          <w:spacing w:val="-3"/>
        </w:rPr>
        <w:t xml:space="preserve">e to be used for the </w:t>
      </w:r>
      <w:r w:rsidR="005D5293" w:rsidRPr="00A86FC5">
        <w:rPr>
          <w:rFonts w:cs="Arial"/>
          <w:color w:val="000000"/>
          <w:spacing w:val="-3"/>
        </w:rPr>
        <w:t>purpose</w:t>
      </w:r>
      <w:r w:rsidR="003360DF" w:rsidRPr="00A86FC5">
        <w:rPr>
          <w:rFonts w:cs="Arial"/>
          <w:color w:val="000000"/>
          <w:spacing w:val="-3"/>
        </w:rPr>
        <w:t xml:space="preserve"> set out within this </w:t>
      </w:r>
      <w:r w:rsidR="00772F70" w:rsidRPr="00A86FC5">
        <w:rPr>
          <w:rFonts w:cs="Arial"/>
          <w:color w:val="000000"/>
          <w:spacing w:val="-3"/>
        </w:rPr>
        <w:t>A</w:t>
      </w:r>
      <w:r w:rsidR="003360DF" w:rsidRPr="00A86FC5">
        <w:rPr>
          <w:rFonts w:cs="Arial"/>
          <w:color w:val="000000"/>
          <w:spacing w:val="-3"/>
        </w:rPr>
        <w:t>rrangement</w:t>
      </w:r>
      <w:r w:rsidR="00560953" w:rsidRPr="00A86FC5">
        <w:rPr>
          <w:rFonts w:cs="Arial"/>
          <w:color w:val="000000"/>
          <w:spacing w:val="-3"/>
        </w:rPr>
        <w:t xml:space="preserve">. </w:t>
      </w:r>
      <w:r w:rsidR="005D5293" w:rsidRPr="00A86FC5">
        <w:rPr>
          <w:rFonts w:cs="Arial"/>
          <w:color w:val="000000"/>
          <w:spacing w:val="-3"/>
        </w:rPr>
        <w:t>In the event of such goods or services being used fo</w:t>
      </w:r>
      <w:r w:rsidRPr="00A86FC5">
        <w:rPr>
          <w:rFonts w:cs="Arial"/>
          <w:color w:val="000000"/>
          <w:spacing w:val="-3"/>
        </w:rPr>
        <w:t>r other purposes, the Partner</w:t>
      </w:r>
      <w:r w:rsidR="005D5293" w:rsidRPr="00A86FC5">
        <w:rPr>
          <w:rFonts w:cs="Arial"/>
          <w:color w:val="000000"/>
          <w:spacing w:val="-3"/>
        </w:rPr>
        <w:t xml:space="preserve"> must notify </w:t>
      </w:r>
      <w:r w:rsidR="00567C2A">
        <w:rPr>
          <w:rFonts w:cs="Arial"/>
          <w:color w:val="000000"/>
          <w:spacing w:val="-3"/>
        </w:rPr>
        <w:t>3ie</w:t>
      </w:r>
      <w:r w:rsidR="005D5293" w:rsidRPr="00A86FC5">
        <w:rPr>
          <w:rFonts w:cs="Arial"/>
          <w:color w:val="000000"/>
          <w:spacing w:val="-3"/>
        </w:rPr>
        <w:t xml:space="preserve"> </w:t>
      </w:r>
      <w:r w:rsidR="00B52759" w:rsidRPr="00A86FC5">
        <w:rPr>
          <w:rFonts w:cs="Arial"/>
          <w:color w:val="000000"/>
          <w:spacing w:val="-3"/>
        </w:rPr>
        <w:t xml:space="preserve">immediately and </w:t>
      </w:r>
      <w:r w:rsidR="005D5293" w:rsidRPr="00A86FC5">
        <w:rPr>
          <w:rFonts w:cs="Arial"/>
          <w:color w:val="000000"/>
          <w:spacing w:val="-3"/>
        </w:rPr>
        <w:t xml:space="preserve">in writing and </w:t>
      </w:r>
      <w:r w:rsidR="00567C2A">
        <w:rPr>
          <w:rFonts w:cs="Arial"/>
          <w:color w:val="000000"/>
          <w:spacing w:val="-3"/>
        </w:rPr>
        <w:t>3ie</w:t>
      </w:r>
      <w:r w:rsidR="005D5293" w:rsidRPr="00A86FC5">
        <w:rPr>
          <w:rFonts w:cs="Arial"/>
          <w:color w:val="000000"/>
          <w:spacing w:val="-3"/>
        </w:rPr>
        <w:t xml:space="preserve"> may see</w:t>
      </w:r>
      <w:r w:rsidRPr="00A86FC5">
        <w:rPr>
          <w:rFonts w:cs="Arial"/>
          <w:color w:val="000000"/>
          <w:spacing w:val="-3"/>
        </w:rPr>
        <w:t>k to recover from the Partner</w:t>
      </w:r>
      <w:r w:rsidR="005D5293" w:rsidRPr="00A86FC5">
        <w:rPr>
          <w:rFonts w:cs="Arial"/>
          <w:color w:val="000000"/>
          <w:spacing w:val="-3"/>
        </w:rPr>
        <w:t xml:space="preserve"> the value of the goods and services concerned.</w:t>
      </w:r>
    </w:p>
    <w:p w14:paraId="04160690" w14:textId="77777777" w:rsidR="008D6021" w:rsidRDefault="008D6021" w:rsidP="008D6021">
      <w:pPr>
        <w:pStyle w:val="ListParagraph"/>
        <w:rPr>
          <w:rFonts w:cs="Arial"/>
          <w:color w:val="000000"/>
          <w:spacing w:val="-3"/>
        </w:rPr>
      </w:pPr>
    </w:p>
    <w:p w14:paraId="5C06860C" w14:textId="77777777" w:rsidR="008D6021" w:rsidRPr="00A86FC5" w:rsidRDefault="008D6021" w:rsidP="008D6021">
      <w:pPr>
        <w:pStyle w:val="Normal15linespacing"/>
        <w:numPr>
          <w:ilvl w:val="1"/>
          <w:numId w:val="1"/>
        </w:numPr>
        <w:ind w:left="0" w:firstLine="0"/>
        <w:jc w:val="both"/>
        <w:rPr>
          <w:rFonts w:cs="Arial"/>
          <w:color w:val="000000"/>
          <w:spacing w:val="-3"/>
        </w:rPr>
      </w:pPr>
      <w:r w:rsidRPr="00A86FC5">
        <w:rPr>
          <w:rFonts w:cs="Arial"/>
          <w:color w:val="000000"/>
          <w:spacing w:val="-3"/>
        </w:rPr>
        <w:t>The Partner will retain all records associated with this Arrangement for a period of not less than 5 years after the end of this Arrangement.</w:t>
      </w:r>
    </w:p>
    <w:p w14:paraId="5A2A2FC9" w14:textId="77777777" w:rsidR="00642BFB" w:rsidRPr="00A86FC5" w:rsidRDefault="00642BFB" w:rsidP="00434413">
      <w:pPr>
        <w:pStyle w:val="Normal15linespacing"/>
        <w:jc w:val="both"/>
        <w:rPr>
          <w:rFonts w:cs="Arial"/>
          <w:b/>
          <w:color w:val="000000"/>
          <w:spacing w:val="-3"/>
        </w:rPr>
      </w:pPr>
    </w:p>
    <w:p w14:paraId="60FF1777" w14:textId="77777777" w:rsidR="001214D6" w:rsidRPr="006D05A0" w:rsidRDefault="001214D6" w:rsidP="4916531D">
      <w:pPr>
        <w:pStyle w:val="Normal15linespacing"/>
        <w:jc w:val="both"/>
        <w:rPr>
          <w:rFonts w:cs="Arial"/>
          <w:b/>
          <w:bCs/>
          <w:spacing w:val="-3"/>
          <w:sz w:val="24"/>
        </w:rPr>
      </w:pPr>
      <w:r w:rsidRPr="4916531D">
        <w:rPr>
          <w:rFonts w:cs="Arial"/>
          <w:b/>
          <w:bCs/>
          <w:spacing w:val="-3"/>
          <w:sz w:val="24"/>
        </w:rPr>
        <w:t>Information and data protection obligations</w:t>
      </w:r>
    </w:p>
    <w:p w14:paraId="538CDA71" w14:textId="2A63172B" w:rsidR="001214D6" w:rsidRPr="0059449E" w:rsidRDefault="001214D6" w:rsidP="001214D6">
      <w:pPr>
        <w:pStyle w:val="Normal15linespacing"/>
        <w:numPr>
          <w:ilvl w:val="1"/>
          <w:numId w:val="1"/>
        </w:numPr>
        <w:ind w:left="0" w:firstLine="0"/>
        <w:jc w:val="both"/>
        <w:rPr>
          <w:rFonts w:cs="Arial"/>
          <w:color w:val="000000"/>
          <w:spacing w:val="-3"/>
        </w:rPr>
      </w:pPr>
      <w:r w:rsidRPr="0059449E">
        <w:rPr>
          <w:rFonts w:cs="Arial"/>
          <w:color w:val="000000"/>
          <w:spacing w:val="-3"/>
        </w:rPr>
        <w:t xml:space="preserve">The Partner acknowledges that </w:t>
      </w:r>
      <w:r w:rsidR="00567C2A">
        <w:rPr>
          <w:rFonts w:cs="Arial"/>
          <w:color w:val="000000"/>
          <w:spacing w:val="-3"/>
        </w:rPr>
        <w:t>3ie</w:t>
      </w:r>
      <w:r w:rsidRPr="0059449E">
        <w:rPr>
          <w:rFonts w:cs="Arial"/>
          <w:color w:val="000000"/>
          <w:spacing w:val="-3"/>
        </w:rPr>
        <w:t xml:space="preserve"> is subject to the requirements of the Freedom of Information Act 2000, the Environmental Information Regulations 2004, the General Data Protection Regulation (GDPR) (EU) 2016/679, the Data Protection Act 2018 (DPA), subordinate legislation and guidance and codes of practice issued by the Information Commissioner and relevant Government Departments.</w:t>
      </w:r>
    </w:p>
    <w:p w14:paraId="086EE4FF" w14:textId="77777777" w:rsidR="005D5168" w:rsidRPr="00A86FC5" w:rsidRDefault="005D5168" w:rsidP="005D5168">
      <w:pPr>
        <w:pStyle w:val="Normal15linespacing"/>
        <w:jc w:val="both"/>
        <w:rPr>
          <w:rFonts w:cs="Arial"/>
          <w:color w:val="000000"/>
          <w:spacing w:val="-3"/>
        </w:rPr>
      </w:pPr>
    </w:p>
    <w:p w14:paraId="2153CADA" w14:textId="370683FB" w:rsidR="005D5168" w:rsidRPr="00A86FC5" w:rsidRDefault="005D516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Partner will assist and co-operate with </w:t>
      </w:r>
      <w:r w:rsidR="00567C2A">
        <w:rPr>
          <w:rFonts w:cs="Arial"/>
          <w:color w:val="000000"/>
          <w:spacing w:val="-3"/>
        </w:rPr>
        <w:t>3ie</w:t>
      </w:r>
      <w:r w:rsidRPr="00A86FC5">
        <w:rPr>
          <w:rFonts w:cs="Arial"/>
          <w:color w:val="000000"/>
          <w:spacing w:val="-3"/>
        </w:rPr>
        <w:t xml:space="preserve"> to enable </w:t>
      </w:r>
      <w:r w:rsidR="00567C2A">
        <w:rPr>
          <w:rFonts w:cs="Arial"/>
          <w:color w:val="000000"/>
          <w:spacing w:val="-3"/>
        </w:rPr>
        <w:t>3ie</w:t>
      </w:r>
      <w:r w:rsidRPr="00A86FC5">
        <w:rPr>
          <w:rFonts w:cs="Arial"/>
          <w:color w:val="000000"/>
          <w:spacing w:val="-3"/>
        </w:rPr>
        <w:t xml:space="preserve"> to comply with </w:t>
      </w:r>
      <w:r w:rsidR="008A417C">
        <w:rPr>
          <w:rFonts w:cs="Arial"/>
          <w:color w:val="000000"/>
          <w:spacing w:val="-3"/>
        </w:rPr>
        <w:t>the</w:t>
      </w:r>
      <w:r w:rsidR="008A417C" w:rsidRPr="00A86FC5">
        <w:rPr>
          <w:rFonts w:cs="Arial"/>
          <w:color w:val="000000"/>
          <w:spacing w:val="-3"/>
        </w:rPr>
        <w:t xml:space="preserve"> </w:t>
      </w:r>
      <w:r w:rsidRPr="00A86FC5">
        <w:rPr>
          <w:rFonts w:cs="Arial"/>
          <w:color w:val="000000"/>
          <w:spacing w:val="-3"/>
        </w:rPr>
        <w:t>information disclosure</w:t>
      </w:r>
      <w:r w:rsidR="007D0B3C" w:rsidRPr="00A86FC5">
        <w:rPr>
          <w:rFonts w:cs="Arial"/>
          <w:color w:val="000000"/>
          <w:spacing w:val="-3"/>
        </w:rPr>
        <w:t xml:space="preserve"> and data protection </w:t>
      </w:r>
      <w:r w:rsidR="00C44AFD" w:rsidRPr="00A86FC5">
        <w:rPr>
          <w:rFonts w:cs="Arial"/>
          <w:color w:val="000000"/>
          <w:spacing w:val="-3"/>
        </w:rPr>
        <w:t>obligations</w:t>
      </w:r>
      <w:r w:rsidR="008A417C">
        <w:rPr>
          <w:rFonts w:cs="Arial"/>
          <w:color w:val="000000"/>
          <w:spacing w:val="-3"/>
        </w:rPr>
        <w:t xml:space="preserve"> of both </w:t>
      </w:r>
      <w:r w:rsidR="00B20222">
        <w:rPr>
          <w:rFonts w:cs="Arial"/>
          <w:color w:val="000000"/>
          <w:spacing w:val="-3"/>
        </w:rPr>
        <w:t>parties.</w:t>
      </w:r>
    </w:p>
    <w:p w14:paraId="2699DA39" w14:textId="77777777" w:rsidR="005D5168" w:rsidRPr="00A86FC5" w:rsidRDefault="005D5168" w:rsidP="005D5168">
      <w:pPr>
        <w:pStyle w:val="Normal15linespacing"/>
        <w:jc w:val="both"/>
        <w:rPr>
          <w:rFonts w:cs="Arial"/>
          <w:b/>
          <w:color w:val="000000"/>
          <w:spacing w:val="-3"/>
          <w:sz w:val="24"/>
        </w:rPr>
      </w:pPr>
    </w:p>
    <w:p w14:paraId="781F341A" w14:textId="10021179" w:rsidR="005D5168" w:rsidRPr="00A86FC5" w:rsidRDefault="00B20222" w:rsidP="005D5168">
      <w:pPr>
        <w:pStyle w:val="Normal15linespacing"/>
        <w:numPr>
          <w:ilvl w:val="1"/>
          <w:numId w:val="1"/>
        </w:numPr>
        <w:ind w:left="0" w:firstLine="0"/>
        <w:jc w:val="both"/>
        <w:rPr>
          <w:rFonts w:cs="Arial"/>
          <w:color w:val="000000"/>
          <w:spacing w:val="-3"/>
        </w:rPr>
      </w:pPr>
      <w:r>
        <w:rPr>
          <w:rFonts w:cs="Arial"/>
          <w:color w:val="000000"/>
          <w:spacing w:val="-3"/>
        </w:rPr>
        <w:t>Both parties will perform their</w:t>
      </w:r>
      <w:r w:rsidR="005D5168" w:rsidRPr="00A86FC5">
        <w:rPr>
          <w:rFonts w:cs="Arial"/>
          <w:color w:val="000000"/>
          <w:spacing w:val="-3"/>
        </w:rPr>
        <w:t xml:space="preserve"> obligations under this Arrangement in such a way as to protect the personal information of individuals. </w:t>
      </w:r>
    </w:p>
    <w:p w14:paraId="1450C357" w14:textId="77777777" w:rsidR="005D5168" w:rsidRPr="00A86FC5" w:rsidRDefault="005D5168" w:rsidP="005D5168">
      <w:pPr>
        <w:pStyle w:val="Normal15linespacing"/>
        <w:jc w:val="both"/>
        <w:rPr>
          <w:rFonts w:cs="Arial"/>
          <w:color w:val="000000"/>
          <w:spacing w:val="-3"/>
        </w:rPr>
      </w:pPr>
    </w:p>
    <w:p w14:paraId="79628DB6" w14:textId="456BF377" w:rsidR="005D5168" w:rsidRPr="00A86FC5" w:rsidRDefault="005D516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Partner will </w:t>
      </w:r>
      <w:proofErr w:type="gramStart"/>
      <w:r w:rsidRPr="00A86FC5">
        <w:rPr>
          <w:rFonts w:cs="Arial"/>
          <w:color w:val="000000"/>
          <w:spacing w:val="-3"/>
        </w:rPr>
        <w:t>comply at all times</w:t>
      </w:r>
      <w:proofErr w:type="gramEnd"/>
      <w:r w:rsidRPr="00A86FC5">
        <w:rPr>
          <w:rFonts w:cs="Arial"/>
          <w:color w:val="000000"/>
          <w:spacing w:val="-3"/>
        </w:rPr>
        <w:t xml:space="preserve"> with its obligations under the </w:t>
      </w:r>
      <w:r w:rsidR="00142C36">
        <w:rPr>
          <w:rFonts w:cs="Arial"/>
          <w:color w:val="000000"/>
          <w:spacing w:val="-3"/>
        </w:rPr>
        <w:t xml:space="preserve">GDPR and </w:t>
      </w:r>
      <w:r w:rsidR="00C44AFD" w:rsidRPr="00A86FC5">
        <w:rPr>
          <w:rFonts w:cs="Arial"/>
          <w:color w:val="000000"/>
          <w:spacing w:val="-3"/>
        </w:rPr>
        <w:t>DPA</w:t>
      </w:r>
      <w:r w:rsidR="00AE3CA5" w:rsidRPr="00A86FC5">
        <w:rPr>
          <w:rFonts w:cs="Arial"/>
          <w:color w:val="000000"/>
          <w:spacing w:val="-3"/>
        </w:rPr>
        <w:t>.</w:t>
      </w:r>
    </w:p>
    <w:p w14:paraId="3C3566EE" w14:textId="77777777" w:rsidR="00C43E85" w:rsidRDefault="00C43E85" w:rsidP="00C43E85">
      <w:pPr>
        <w:pStyle w:val="Normal15linespacing"/>
        <w:jc w:val="both"/>
        <w:rPr>
          <w:b/>
          <w:bCs/>
          <w:i/>
          <w:iCs/>
          <w:color w:val="000000"/>
          <w:spacing w:val="-3"/>
        </w:rPr>
      </w:pPr>
    </w:p>
    <w:p w14:paraId="40F327A6" w14:textId="14C74452" w:rsidR="00D83041" w:rsidRPr="00A86FC5" w:rsidRDefault="00D83041" w:rsidP="00434413">
      <w:pPr>
        <w:pStyle w:val="Normal15linespacing"/>
        <w:jc w:val="both"/>
        <w:rPr>
          <w:rFonts w:cs="Arial"/>
          <w:b/>
          <w:color w:val="000000"/>
          <w:spacing w:val="-3"/>
          <w:sz w:val="24"/>
        </w:rPr>
      </w:pPr>
      <w:r w:rsidRPr="00A86FC5">
        <w:rPr>
          <w:rFonts w:cs="Arial"/>
          <w:b/>
          <w:color w:val="000000"/>
          <w:spacing w:val="-3"/>
          <w:sz w:val="24"/>
        </w:rPr>
        <w:t>Transparency</w:t>
      </w:r>
    </w:p>
    <w:p w14:paraId="0F369F99" w14:textId="0B89E8D9" w:rsidR="00554EF2" w:rsidRPr="00A86FC5" w:rsidRDefault="007A361C" w:rsidP="002E65D5">
      <w:pPr>
        <w:pStyle w:val="Normal15linespacing"/>
        <w:numPr>
          <w:ilvl w:val="1"/>
          <w:numId w:val="1"/>
        </w:numPr>
        <w:ind w:left="0" w:firstLine="0"/>
        <w:jc w:val="both"/>
        <w:rPr>
          <w:rFonts w:cs="Arial"/>
          <w:color w:val="000000"/>
          <w:spacing w:val="-3"/>
        </w:rPr>
      </w:pPr>
      <w:r>
        <w:rPr>
          <w:rFonts w:cs="Arial"/>
          <w:color w:val="000000"/>
          <w:spacing w:val="-3"/>
        </w:rPr>
        <w:t>Where applicable, t</w:t>
      </w:r>
      <w:r w:rsidR="474BA05D" w:rsidRPr="00A86FC5">
        <w:rPr>
          <w:rFonts w:cs="Arial"/>
          <w:color w:val="000000"/>
          <w:spacing w:val="-3"/>
        </w:rPr>
        <w:t xml:space="preserve">he </w:t>
      </w:r>
      <w:r w:rsidR="62980B5C" w:rsidRPr="00A86FC5">
        <w:rPr>
          <w:rFonts w:cs="Arial"/>
          <w:color w:val="000000"/>
          <w:spacing w:val="-3"/>
        </w:rPr>
        <w:t>P</w:t>
      </w:r>
      <w:r w:rsidR="474BA05D" w:rsidRPr="00A86FC5">
        <w:rPr>
          <w:rFonts w:cs="Arial"/>
          <w:color w:val="000000"/>
          <w:spacing w:val="-3"/>
        </w:rPr>
        <w:t xml:space="preserve">artner will publish to the </w:t>
      </w:r>
      <w:r w:rsidR="1618D384" w:rsidRPr="00A86FC5">
        <w:rPr>
          <w:rFonts w:cs="Arial"/>
          <w:color w:val="000000"/>
          <w:spacing w:val="-3"/>
        </w:rPr>
        <w:t>International Aid Transparency Initiative (</w:t>
      </w:r>
      <w:r w:rsidR="474BA05D" w:rsidRPr="00A86FC5">
        <w:rPr>
          <w:rFonts w:cs="Arial"/>
          <w:color w:val="000000"/>
          <w:spacing w:val="-3"/>
        </w:rPr>
        <w:t>IATI</w:t>
      </w:r>
      <w:r w:rsidR="1618D384" w:rsidRPr="00A86FC5">
        <w:rPr>
          <w:rFonts w:cs="Arial"/>
          <w:color w:val="000000"/>
          <w:spacing w:val="-3"/>
        </w:rPr>
        <w:t>)</w:t>
      </w:r>
      <w:r w:rsidR="474BA05D" w:rsidRPr="00A86FC5">
        <w:rPr>
          <w:rFonts w:cs="Arial"/>
          <w:color w:val="000000"/>
          <w:spacing w:val="-3"/>
        </w:rPr>
        <w:t xml:space="preserve"> standard on all its funding</w:t>
      </w:r>
      <w:r w:rsidR="00567C2A">
        <w:rPr>
          <w:rFonts w:cs="Arial"/>
          <w:color w:val="000000"/>
          <w:spacing w:val="-3"/>
        </w:rPr>
        <w:t xml:space="preserve"> under this project</w:t>
      </w:r>
      <w:r w:rsidR="474BA05D" w:rsidRPr="00A86FC5">
        <w:rPr>
          <w:rFonts w:cs="Arial"/>
          <w:color w:val="000000"/>
          <w:spacing w:val="-3"/>
        </w:rPr>
        <w:t xml:space="preserve"> within six months of the start of </w:t>
      </w:r>
      <w:r w:rsidR="62980B5C" w:rsidRPr="00A86FC5">
        <w:rPr>
          <w:rFonts w:cs="Arial"/>
          <w:color w:val="000000"/>
          <w:spacing w:val="-3"/>
        </w:rPr>
        <w:t xml:space="preserve">this Arrangement.  </w:t>
      </w:r>
      <w:r w:rsidR="009A2303">
        <w:rPr>
          <w:rFonts w:cs="Arial"/>
          <w:color w:val="000000"/>
          <w:spacing w:val="-3"/>
        </w:rPr>
        <w:t xml:space="preserve">Where applicable, </w:t>
      </w:r>
      <w:r w:rsidR="00567C2A">
        <w:rPr>
          <w:rFonts w:cs="Arial"/>
          <w:color w:val="000000"/>
          <w:spacing w:val="-3"/>
        </w:rPr>
        <w:t>3ie</w:t>
      </w:r>
      <w:r w:rsidR="62980B5C" w:rsidRPr="00A86FC5">
        <w:rPr>
          <w:rFonts w:cs="Arial"/>
          <w:color w:val="000000"/>
          <w:spacing w:val="-3"/>
        </w:rPr>
        <w:t xml:space="preserve"> </w:t>
      </w:r>
      <w:r w:rsidR="474BA05D" w:rsidRPr="00A86FC5">
        <w:rPr>
          <w:rFonts w:cs="Arial"/>
          <w:color w:val="000000"/>
          <w:spacing w:val="-3"/>
        </w:rPr>
        <w:t>expect</w:t>
      </w:r>
      <w:r w:rsidR="62980B5C" w:rsidRPr="00A86FC5">
        <w:rPr>
          <w:rFonts w:cs="Arial"/>
          <w:color w:val="000000"/>
          <w:spacing w:val="-3"/>
        </w:rPr>
        <w:t>s</w:t>
      </w:r>
      <w:r w:rsidR="474BA05D" w:rsidRPr="00A86FC5">
        <w:rPr>
          <w:rFonts w:cs="Arial"/>
          <w:color w:val="000000"/>
          <w:spacing w:val="-3"/>
        </w:rPr>
        <w:t xml:space="preserve"> </w:t>
      </w:r>
      <w:r w:rsidR="1215DFA7">
        <w:rPr>
          <w:rFonts w:cs="Arial"/>
          <w:color w:val="000000"/>
          <w:spacing w:val="-3"/>
        </w:rPr>
        <w:t xml:space="preserve">the Partner to publish to the IATI standard on all its </w:t>
      </w:r>
      <w:r w:rsidR="69F2D666">
        <w:rPr>
          <w:rFonts w:cs="Arial"/>
          <w:color w:val="000000"/>
          <w:spacing w:val="-3"/>
        </w:rPr>
        <w:t>FCDO</w:t>
      </w:r>
      <w:r w:rsidR="1215DFA7">
        <w:rPr>
          <w:rFonts w:cs="Arial"/>
          <w:color w:val="000000"/>
          <w:spacing w:val="-3"/>
        </w:rPr>
        <w:t xml:space="preserve"> funding and for </w:t>
      </w:r>
      <w:r w:rsidR="6C9A7BF5" w:rsidRPr="00A86FC5">
        <w:rPr>
          <w:rFonts w:cs="Arial"/>
          <w:color w:val="000000"/>
          <w:spacing w:val="-3"/>
        </w:rPr>
        <w:t>D</w:t>
      </w:r>
      <w:r w:rsidR="62980B5C" w:rsidRPr="00A86FC5">
        <w:rPr>
          <w:rFonts w:cs="Arial"/>
          <w:color w:val="000000"/>
          <w:spacing w:val="-3"/>
        </w:rPr>
        <w:t xml:space="preserve">ownstream </w:t>
      </w:r>
      <w:r w:rsidR="6C9A7BF5" w:rsidRPr="00A86FC5">
        <w:rPr>
          <w:rFonts w:cs="Arial"/>
          <w:color w:val="000000"/>
          <w:spacing w:val="-3"/>
        </w:rPr>
        <w:t>P</w:t>
      </w:r>
      <w:r w:rsidR="474BA05D" w:rsidRPr="00A86FC5">
        <w:rPr>
          <w:rFonts w:cs="Arial"/>
          <w:color w:val="000000"/>
          <w:spacing w:val="-3"/>
        </w:rPr>
        <w:t>artners to publish to the IATI standard on their funding</w:t>
      </w:r>
      <w:r w:rsidR="1618D384" w:rsidRPr="00A86FC5">
        <w:rPr>
          <w:rFonts w:cs="Arial"/>
          <w:color w:val="000000"/>
          <w:spacing w:val="-3"/>
        </w:rPr>
        <w:t>.  T</w:t>
      </w:r>
      <w:r w:rsidR="474BA05D" w:rsidRPr="00A86FC5">
        <w:rPr>
          <w:rFonts w:cs="Arial"/>
          <w:color w:val="000000"/>
          <w:spacing w:val="-3"/>
        </w:rPr>
        <w:t xml:space="preserve">he intention of this commitment </w:t>
      </w:r>
      <w:r w:rsidR="1618D384" w:rsidRPr="00A86FC5">
        <w:rPr>
          <w:rFonts w:cs="Arial"/>
          <w:color w:val="000000"/>
          <w:spacing w:val="-3"/>
        </w:rPr>
        <w:t xml:space="preserve">is </w:t>
      </w:r>
      <w:r w:rsidR="474BA05D" w:rsidRPr="00A86FC5">
        <w:rPr>
          <w:rFonts w:cs="Arial"/>
          <w:color w:val="000000"/>
          <w:spacing w:val="-3"/>
        </w:rPr>
        <w:lastRenderedPageBreak/>
        <w:t>to allow traceability throughout the delivery chain.</w:t>
      </w:r>
      <w:r w:rsidR="307A5275" w:rsidRPr="3097D2F2">
        <w:rPr>
          <w:rStyle w:val="Normal15linespacingChar"/>
          <w:rFonts w:cs="Arial"/>
        </w:rPr>
        <w:t xml:space="preserve">  </w:t>
      </w:r>
      <w:r w:rsidR="4781B4D7" w:rsidRPr="3097D2F2">
        <w:t xml:space="preserve">For further advice please go to </w:t>
      </w:r>
      <w:hyperlink r:id="rId26" w:history="1">
        <w:r w:rsidR="4781B4D7" w:rsidRPr="3097D2F2">
          <w:rPr>
            <w:rStyle w:val="Hyperlink"/>
          </w:rPr>
          <w:t>https://www.gov.uk/government/publications/dfid-iati-guidelines</w:t>
        </w:r>
      </w:hyperlink>
      <w:r w:rsidR="4781B4D7">
        <w:t>.</w:t>
      </w:r>
    </w:p>
    <w:p w14:paraId="39746A36" w14:textId="77777777" w:rsidR="00E45228" w:rsidRPr="00A86FC5" w:rsidRDefault="00E45228" w:rsidP="002E65D5">
      <w:pPr>
        <w:pStyle w:val="Normal15linespacing"/>
        <w:jc w:val="both"/>
        <w:rPr>
          <w:rFonts w:cs="Arial"/>
          <w:color w:val="000000"/>
          <w:spacing w:val="-3"/>
        </w:rPr>
      </w:pPr>
    </w:p>
    <w:p w14:paraId="77FD3840" w14:textId="44CF7C2C" w:rsidR="00D83041" w:rsidRPr="00A86FC5" w:rsidRDefault="00D83041" w:rsidP="00B241B1">
      <w:pPr>
        <w:pStyle w:val="Normal15linespacing"/>
        <w:numPr>
          <w:ilvl w:val="1"/>
          <w:numId w:val="1"/>
        </w:numPr>
        <w:ind w:left="0" w:firstLine="0"/>
        <w:jc w:val="both"/>
        <w:rPr>
          <w:color w:val="000000"/>
          <w:spacing w:val="-3"/>
        </w:rPr>
      </w:pPr>
      <w:r w:rsidRPr="00A86FC5">
        <w:rPr>
          <w:color w:val="000000"/>
          <w:spacing w:val="-3"/>
        </w:rPr>
        <w:t xml:space="preserve">The Partner </w:t>
      </w:r>
      <w:r w:rsidR="00772F70" w:rsidRPr="00A86FC5">
        <w:rPr>
          <w:color w:val="000000"/>
          <w:spacing w:val="-3"/>
        </w:rPr>
        <w:t>gives consent for this A</w:t>
      </w:r>
      <w:r w:rsidRPr="00A86FC5">
        <w:rPr>
          <w:color w:val="000000"/>
          <w:spacing w:val="-3"/>
        </w:rPr>
        <w:t xml:space="preserve">rrangement (and any subsequent amendments) and associated funding information to be published on </w:t>
      </w:r>
      <w:r w:rsidR="00567C2A">
        <w:rPr>
          <w:color w:val="000000"/>
          <w:spacing w:val="-3"/>
        </w:rPr>
        <w:t xml:space="preserve">3ie’s and </w:t>
      </w:r>
      <w:r w:rsidR="003756B1">
        <w:rPr>
          <w:color w:val="000000"/>
          <w:spacing w:val="-3"/>
        </w:rPr>
        <w:t>FCDO</w:t>
      </w:r>
      <w:r w:rsidRPr="00A86FC5">
        <w:rPr>
          <w:color w:val="000000"/>
          <w:spacing w:val="-3"/>
        </w:rPr>
        <w:t>’s website.</w:t>
      </w:r>
    </w:p>
    <w:p w14:paraId="6AC1FF3F" w14:textId="77777777" w:rsidR="005D5168" w:rsidRPr="00A86FC5" w:rsidRDefault="005D5168" w:rsidP="00434413">
      <w:pPr>
        <w:pStyle w:val="Normal15linespacing"/>
        <w:jc w:val="both"/>
        <w:rPr>
          <w:rFonts w:cs="Arial"/>
          <w:b/>
          <w:color w:val="000000"/>
          <w:spacing w:val="-3"/>
          <w:sz w:val="24"/>
        </w:rPr>
      </w:pPr>
    </w:p>
    <w:p w14:paraId="5A2A2FCA" w14:textId="07C07B6C" w:rsidR="00B351D0" w:rsidRPr="00A86FC5" w:rsidRDefault="00F84617" w:rsidP="00434413">
      <w:pPr>
        <w:pStyle w:val="Normal15linespacing"/>
        <w:jc w:val="both"/>
        <w:rPr>
          <w:rFonts w:cs="Arial"/>
          <w:b/>
          <w:color w:val="000000"/>
          <w:spacing w:val="-3"/>
          <w:sz w:val="24"/>
        </w:rPr>
      </w:pPr>
      <w:r w:rsidRPr="00A86FC5">
        <w:rPr>
          <w:rFonts w:cs="Arial"/>
          <w:b/>
          <w:color w:val="000000"/>
          <w:spacing w:val="-3"/>
          <w:sz w:val="24"/>
        </w:rPr>
        <w:t>Responsibility</w:t>
      </w:r>
      <w:r w:rsidR="005D5168" w:rsidRPr="00A86FC5">
        <w:rPr>
          <w:rStyle w:val="Normal15linespacingChar"/>
          <w:rFonts w:cs="Arial"/>
          <w:szCs w:val="20"/>
        </w:rPr>
        <w:t xml:space="preserve"> </w:t>
      </w:r>
    </w:p>
    <w:p w14:paraId="0E1AC90A" w14:textId="57F44F26" w:rsidR="00B362E8" w:rsidRPr="00A86FC5" w:rsidRDefault="00EB1C50" w:rsidP="00B362E8">
      <w:pPr>
        <w:pStyle w:val="Normal15linespacing"/>
        <w:jc w:val="both"/>
        <w:rPr>
          <w:rFonts w:cs="Arial"/>
        </w:rPr>
      </w:pPr>
      <w:r w:rsidRPr="00A86FC5">
        <w:rPr>
          <w:rFonts w:cs="Arial"/>
        </w:rPr>
        <w:t xml:space="preserve">The Partner is solely </w:t>
      </w:r>
      <w:r w:rsidR="004230D0" w:rsidRPr="00A86FC5">
        <w:rPr>
          <w:rFonts w:cs="Arial"/>
        </w:rPr>
        <w:t>accountable</w:t>
      </w:r>
      <w:r w:rsidRPr="00A86FC5">
        <w:rPr>
          <w:rFonts w:cs="Arial"/>
        </w:rPr>
        <w:t xml:space="preserve"> for compliance with the </w:t>
      </w:r>
      <w:r w:rsidR="00121FCE" w:rsidRPr="00A86FC5">
        <w:rPr>
          <w:rFonts w:cs="Arial"/>
        </w:rPr>
        <w:t>provision</w:t>
      </w:r>
      <w:r w:rsidRPr="00A86FC5">
        <w:rPr>
          <w:rFonts w:cs="Arial"/>
        </w:rPr>
        <w:t>s of this Arrangement</w:t>
      </w:r>
      <w:r w:rsidR="00AA5286" w:rsidRPr="00A86FC5">
        <w:rPr>
          <w:rFonts w:cs="Arial"/>
        </w:rPr>
        <w:t xml:space="preserve"> including</w:t>
      </w:r>
      <w:r w:rsidR="00D00A58" w:rsidRPr="00A86FC5">
        <w:rPr>
          <w:rFonts w:cs="Arial"/>
        </w:rPr>
        <w:t xml:space="preserve"> </w:t>
      </w:r>
      <w:r w:rsidR="00AA5286" w:rsidRPr="00A86FC5">
        <w:rPr>
          <w:rFonts w:cs="Arial"/>
        </w:rPr>
        <w:t>w</w:t>
      </w:r>
      <w:r w:rsidR="009B27A3" w:rsidRPr="00A86FC5">
        <w:rPr>
          <w:rFonts w:cs="Arial"/>
        </w:rPr>
        <w:t>here t</w:t>
      </w:r>
      <w:r w:rsidR="0099086F" w:rsidRPr="00A86FC5">
        <w:rPr>
          <w:rFonts w:cs="Arial"/>
        </w:rPr>
        <w:t xml:space="preserve">he Partner </w:t>
      </w:r>
      <w:r w:rsidR="009B27A3" w:rsidRPr="00A86FC5">
        <w:rPr>
          <w:rFonts w:cs="Arial"/>
        </w:rPr>
        <w:t>engages any</w:t>
      </w:r>
      <w:r w:rsidR="006027F4" w:rsidRPr="00A86FC5">
        <w:rPr>
          <w:rFonts w:cs="Arial"/>
        </w:rPr>
        <w:t xml:space="preserve"> </w:t>
      </w:r>
      <w:r w:rsidR="006E1A22" w:rsidRPr="00A86FC5">
        <w:rPr>
          <w:rFonts w:cs="Arial"/>
        </w:rPr>
        <w:t>Downstream Partner</w:t>
      </w:r>
      <w:r w:rsidR="006027F4" w:rsidRPr="00A86FC5">
        <w:rPr>
          <w:rFonts w:cs="Arial"/>
        </w:rPr>
        <w:t>(s)</w:t>
      </w:r>
      <w:r w:rsidR="00AA5286" w:rsidRPr="00A86FC5">
        <w:rPr>
          <w:rFonts w:cs="Arial"/>
        </w:rPr>
        <w:t>.</w:t>
      </w:r>
      <w:r w:rsidR="00710646" w:rsidRPr="00A86FC5">
        <w:rPr>
          <w:rFonts w:cs="Arial"/>
        </w:rPr>
        <w:t xml:space="preserve">  </w:t>
      </w:r>
      <w:r w:rsidR="00AA5286" w:rsidRPr="00A86FC5">
        <w:rPr>
          <w:rFonts w:cs="Arial"/>
        </w:rPr>
        <w:t>T</w:t>
      </w:r>
      <w:r w:rsidR="0099086F" w:rsidRPr="00A86FC5">
        <w:rPr>
          <w:rFonts w:cs="Arial"/>
        </w:rPr>
        <w:t xml:space="preserve">he Partner </w:t>
      </w:r>
      <w:r w:rsidR="009B27A3" w:rsidRPr="00A86FC5">
        <w:rPr>
          <w:rFonts w:cs="Arial"/>
        </w:rPr>
        <w:t>w</w:t>
      </w:r>
      <w:r w:rsidR="002A5553" w:rsidRPr="00A86FC5">
        <w:rPr>
          <w:rFonts w:cs="Arial"/>
        </w:rPr>
        <w:t>ill</w:t>
      </w:r>
      <w:r w:rsidR="009B27A3" w:rsidRPr="00A86FC5">
        <w:rPr>
          <w:rFonts w:cs="Arial"/>
        </w:rPr>
        <w:t xml:space="preserve"> </w:t>
      </w:r>
      <w:r w:rsidR="00D00A58" w:rsidRPr="00A86FC5">
        <w:rPr>
          <w:rFonts w:cs="Arial"/>
        </w:rPr>
        <w:t xml:space="preserve">reflect </w:t>
      </w:r>
      <w:r w:rsidRPr="00A86FC5">
        <w:rPr>
          <w:rFonts w:cs="Arial"/>
        </w:rPr>
        <w:t xml:space="preserve">the </w:t>
      </w:r>
      <w:r w:rsidR="00121FCE" w:rsidRPr="00A86FC5">
        <w:rPr>
          <w:rFonts w:cs="Arial"/>
        </w:rPr>
        <w:t>provision</w:t>
      </w:r>
      <w:r w:rsidRPr="00A86FC5">
        <w:rPr>
          <w:rFonts w:cs="Arial"/>
        </w:rPr>
        <w:t>s of this Arrangement</w:t>
      </w:r>
      <w:r w:rsidR="00AA5286" w:rsidRPr="00A86FC5">
        <w:rPr>
          <w:rFonts w:cs="Arial"/>
        </w:rPr>
        <w:t xml:space="preserve"> as necessary</w:t>
      </w:r>
      <w:r w:rsidRPr="00A86FC5">
        <w:rPr>
          <w:rFonts w:cs="Arial"/>
        </w:rPr>
        <w:t xml:space="preserve"> in any arrangement</w:t>
      </w:r>
      <w:r w:rsidR="00D00A58" w:rsidRPr="00A86FC5">
        <w:rPr>
          <w:rFonts w:cs="Arial"/>
        </w:rPr>
        <w:t>(</w:t>
      </w:r>
      <w:r w:rsidRPr="00A86FC5">
        <w:rPr>
          <w:rFonts w:cs="Arial"/>
        </w:rPr>
        <w:t>s</w:t>
      </w:r>
      <w:r w:rsidR="00D00A58" w:rsidRPr="00A86FC5">
        <w:rPr>
          <w:rFonts w:cs="Arial"/>
        </w:rPr>
        <w:t>)</w:t>
      </w:r>
      <w:r w:rsidRPr="00A86FC5">
        <w:rPr>
          <w:rFonts w:cs="Arial"/>
        </w:rPr>
        <w:t xml:space="preserve"> </w:t>
      </w:r>
      <w:r w:rsidR="00F872C3" w:rsidRPr="00A86FC5">
        <w:rPr>
          <w:rFonts w:cs="Arial"/>
        </w:rPr>
        <w:t>with</w:t>
      </w:r>
      <w:r w:rsidRPr="00A86FC5">
        <w:rPr>
          <w:rFonts w:cs="Arial"/>
        </w:rPr>
        <w:t xml:space="preserve"> </w:t>
      </w:r>
      <w:r w:rsidR="0099086F" w:rsidRPr="00A86FC5">
        <w:rPr>
          <w:rFonts w:cs="Arial"/>
        </w:rPr>
        <w:t xml:space="preserve">any </w:t>
      </w:r>
      <w:r w:rsidR="006E1A22" w:rsidRPr="00A86FC5">
        <w:rPr>
          <w:rFonts w:cs="Arial"/>
        </w:rPr>
        <w:t>Downstream Partner</w:t>
      </w:r>
      <w:r w:rsidR="006027F4" w:rsidRPr="00A86FC5">
        <w:rPr>
          <w:rFonts w:cs="Arial"/>
        </w:rPr>
        <w:t>(s)</w:t>
      </w:r>
      <w:r w:rsidR="00AA5286" w:rsidRPr="00A86FC5">
        <w:rPr>
          <w:rFonts w:cs="Arial"/>
        </w:rPr>
        <w:t xml:space="preserve"> to</w:t>
      </w:r>
      <w:r w:rsidR="00F872C3" w:rsidRPr="00A86FC5">
        <w:rPr>
          <w:rFonts w:cs="Arial"/>
        </w:rPr>
        <w:t xml:space="preserve"> ensur</w:t>
      </w:r>
      <w:r w:rsidR="00AA5286" w:rsidRPr="00A86FC5">
        <w:rPr>
          <w:rFonts w:cs="Arial"/>
        </w:rPr>
        <w:t>e</w:t>
      </w:r>
      <w:r w:rsidR="00046A2D" w:rsidRPr="00A86FC5">
        <w:rPr>
          <w:rFonts w:cs="Arial"/>
        </w:rPr>
        <w:t xml:space="preserve"> both </w:t>
      </w:r>
      <w:r w:rsidR="00F872C3" w:rsidRPr="00A86FC5">
        <w:rPr>
          <w:rFonts w:cs="Arial"/>
        </w:rPr>
        <w:t xml:space="preserve">the Partner </w:t>
      </w:r>
      <w:r w:rsidR="00046A2D" w:rsidRPr="00A86FC5">
        <w:rPr>
          <w:rFonts w:cs="Arial"/>
        </w:rPr>
        <w:t xml:space="preserve">and Downstream Partner(s) </w:t>
      </w:r>
      <w:r w:rsidR="004230D0" w:rsidRPr="00A86FC5">
        <w:rPr>
          <w:rFonts w:cs="Arial"/>
        </w:rPr>
        <w:t>are</w:t>
      </w:r>
      <w:r w:rsidR="00D00A58" w:rsidRPr="00A86FC5">
        <w:rPr>
          <w:rFonts w:cs="Arial"/>
        </w:rPr>
        <w:t xml:space="preserve"> complian</w:t>
      </w:r>
      <w:r w:rsidR="00E40FE6" w:rsidRPr="00A86FC5">
        <w:rPr>
          <w:rFonts w:cs="Arial"/>
        </w:rPr>
        <w:t>t</w:t>
      </w:r>
      <w:r w:rsidR="0099086F" w:rsidRPr="00A86FC5">
        <w:rPr>
          <w:rFonts w:cs="Arial"/>
        </w:rPr>
        <w:t xml:space="preserve"> with </w:t>
      </w:r>
      <w:r w:rsidR="002A5553" w:rsidRPr="00A86FC5">
        <w:rPr>
          <w:rFonts w:cs="Arial"/>
        </w:rPr>
        <w:t xml:space="preserve">the </w:t>
      </w:r>
      <w:r w:rsidR="00121FCE" w:rsidRPr="00A86FC5">
        <w:rPr>
          <w:rFonts w:cs="Arial"/>
        </w:rPr>
        <w:t>provision</w:t>
      </w:r>
      <w:r w:rsidR="0099086F" w:rsidRPr="00A86FC5">
        <w:rPr>
          <w:rFonts w:cs="Arial"/>
        </w:rPr>
        <w:t>s</w:t>
      </w:r>
      <w:r w:rsidR="00710646" w:rsidRPr="00A86FC5">
        <w:rPr>
          <w:rFonts w:cs="Arial"/>
        </w:rPr>
        <w:t xml:space="preserve"> of this Arrangement</w:t>
      </w:r>
      <w:r w:rsidR="00D00A58" w:rsidRPr="00A86FC5">
        <w:rPr>
          <w:rFonts w:cs="Arial"/>
        </w:rPr>
        <w:t>.</w:t>
      </w:r>
    </w:p>
    <w:p w14:paraId="1DEE0DDE" w14:textId="0590B3D9" w:rsidR="0099086F" w:rsidRPr="00A86FC5" w:rsidRDefault="0099086F" w:rsidP="00434413">
      <w:pPr>
        <w:pStyle w:val="Normal15linespacing"/>
        <w:jc w:val="both"/>
        <w:rPr>
          <w:rFonts w:cs="Arial"/>
          <w:spacing w:val="-3"/>
        </w:rPr>
      </w:pPr>
    </w:p>
    <w:p w14:paraId="342BD3C3" w14:textId="7906E70A" w:rsidR="00297EBA" w:rsidRPr="00A86FC5" w:rsidRDefault="00567C2A" w:rsidP="00B241B1">
      <w:pPr>
        <w:pStyle w:val="Normal15linespacing"/>
        <w:numPr>
          <w:ilvl w:val="1"/>
          <w:numId w:val="1"/>
        </w:numPr>
        <w:ind w:left="0" w:firstLine="0"/>
        <w:jc w:val="both"/>
      </w:pPr>
      <w:r>
        <w:rPr>
          <w:rFonts w:cs="Arial"/>
          <w:spacing w:val="-3"/>
        </w:rPr>
        <w:t>3ie</w:t>
      </w:r>
      <w:r w:rsidR="005D5293" w:rsidRPr="00A86FC5">
        <w:rPr>
          <w:rFonts w:cs="Arial"/>
          <w:spacing w:val="-3"/>
        </w:rPr>
        <w:t xml:space="preserve"> will </w:t>
      </w:r>
      <w:r w:rsidR="005D5293" w:rsidRPr="00A86FC5">
        <w:t>not</w:t>
      </w:r>
      <w:r w:rsidR="005D5293" w:rsidRPr="00A86FC5">
        <w:rPr>
          <w:rFonts w:cs="Arial"/>
          <w:spacing w:val="-3"/>
        </w:rPr>
        <w:t xml:space="preserve"> be </w:t>
      </w:r>
      <w:r w:rsidR="005D5293" w:rsidRPr="00A86FC5">
        <w:rPr>
          <w:color w:val="000000"/>
          <w:spacing w:val="-3"/>
        </w:rPr>
        <w:t>responsible</w:t>
      </w:r>
      <w:r w:rsidR="005D5293" w:rsidRPr="00A86FC5">
        <w:rPr>
          <w:rFonts w:cs="Arial"/>
          <w:spacing w:val="-3"/>
        </w:rPr>
        <w:t xml:space="preserve"> for the activities of </w:t>
      </w:r>
      <w:r w:rsidR="00F84617" w:rsidRPr="00A86FC5">
        <w:rPr>
          <w:rFonts w:cs="Arial"/>
          <w:spacing w:val="-3"/>
        </w:rPr>
        <w:t xml:space="preserve">the </w:t>
      </w:r>
      <w:r w:rsidR="00AA5286" w:rsidRPr="00A86FC5">
        <w:rPr>
          <w:rFonts w:cs="Arial"/>
          <w:spacing w:val="-3"/>
        </w:rPr>
        <w:t>P</w:t>
      </w:r>
      <w:r w:rsidR="00F84617" w:rsidRPr="00A86FC5">
        <w:rPr>
          <w:rFonts w:cs="Arial"/>
          <w:spacing w:val="-3"/>
        </w:rPr>
        <w:t xml:space="preserve">artner or any </w:t>
      </w:r>
      <w:r w:rsidR="006E1A22" w:rsidRPr="00A86FC5">
        <w:rPr>
          <w:rFonts w:cs="Arial"/>
          <w:spacing w:val="-3"/>
        </w:rPr>
        <w:t>Downstream Partner</w:t>
      </w:r>
      <w:r w:rsidR="007F64DA" w:rsidRPr="00A86FC5">
        <w:rPr>
          <w:rFonts w:cs="Arial"/>
          <w:spacing w:val="-3"/>
        </w:rPr>
        <w:t>(</w:t>
      </w:r>
      <w:r w:rsidR="00F84617" w:rsidRPr="00A86FC5">
        <w:rPr>
          <w:rFonts w:cs="Arial"/>
          <w:spacing w:val="-3"/>
        </w:rPr>
        <w:t>s</w:t>
      </w:r>
      <w:r w:rsidR="007F64DA" w:rsidRPr="00A86FC5">
        <w:rPr>
          <w:rFonts w:cs="Arial"/>
          <w:spacing w:val="-3"/>
        </w:rPr>
        <w:t>)</w:t>
      </w:r>
      <w:r w:rsidR="005D5293" w:rsidRPr="00A86FC5">
        <w:rPr>
          <w:rFonts w:cs="Arial"/>
          <w:b/>
          <w:spacing w:val="-3"/>
        </w:rPr>
        <w:t xml:space="preserve"> </w:t>
      </w:r>
      <w:r w:rsidR="00F84617" w:rsidRPr="00A86FC5">
        <w:rPr>
          <w:rFonts w:cs="Arial"/>
          <w:spacing w:val="-3"/>
        </w:rPr>
        <w:t>in connection to</w:t>
      </w:r>
      <w:r w:rsidR="000B1A68" w:rsidRPr="00A86FC5">
        <w:rPr>
          <w:rFonts w:cs="Arial"/>
          <w:spacing w:val="-3"/>
        </w:rPr>
        <w:t xml:space="preserve"> this </w:t>
      </w:r>
      <w:r w:rsidR="00772F70" w:rsidRPr="00A86FC5">
        <w:rPr>
          <w:rFonts w:cs="Arial"/>
          <w:spacing w:val="-3"/>
        </w:rPr>
        <w:t>A</w:t>
      </w:r>
      <w:r w:rsidR="000B1A68" w:rsidRPr="00A86FC5">
        <w:rPr>
          <w:rFonts w:cs="Arial"/>
          <w:spacing w:val="-3"/>
        </w:rPr>
        <w:t>rrangement</w:t>
      </w:r>
      <w:r w:rsidR="005D5293" w:rsidRPr="00A86FC5">
        <w:rPr>
          <w:rFonts w:cs="Arial"/>
          <w:spacing w:val="-3"/>
        </w:rPr>
        <w:t xml:space="preserve">, nor will </w:t>
      </w:r>
      <w:r>
        <w:rPr>
          <w:rFonts w:cs="Arial"/>
          <w:spacing w:val="-3"/>
        </w:rPr>
        <w:t>3ie</w:t>
      </w:r>
      <w:r w:rsidR="005D5293" w:rsidRPr="00A86FC5">
        <w:rPr>
          <w:rFonts w:cs="Arial"/>
          <w:spacing w:val="-3"/>
        </w:rPr>
        <w:t xml:space="preserve"> be responsible for </w:t>
      </w:r>
      <w:r w:rsidR="005D5293" w:rsidRPr="00A86FC5">
        <w:t xml:space="preserve">any </w:t>
      </w:r>
      <w:r w:rsidR="00BC401F" w:rsidRPr="00A86FC5">
        <w:t>costs incurred by the Partner</w:t>
      </w:r>
      <w:r w:rsidR="005D5293" w:rsidRPr="00A86FC5">
        <w:t xml:space="preserve"> or its </w:t>
      </w:r>
      <w:r w:rsidR="006E1A22" w:rsidRPr="00A86FC5">
        <w:rPr>
          <w:rFonts w:cs="Arial"/>
        </w:rPr>
        <w:t>Downstream Partner</w:t>
      </w:r>
      <w:r w:rsidR="007F64DA" w:rsidRPr="00A86FC5">
        <w:rPr>
          <w:rFonts w:cs="Arial"/>
        </w:rPr>
        <w:t>(</w:t>
      </w:r>
      <w:r w:rsidR="00F84617" w:rsidRPr="00A86FC5">
        <w:rPr>
          <w:rFonts w:cs="Arial"/>
        </w:rPr>
        <w:t>s</w:t>
      </w:r>
      <w:r w:rsidR="007F64DA" w:rsidRPr="00A86FC5">
        <w:rPr>
          <w:rFonts w:cs="Arial"/>
        </w:rPr>
        <w:t>)</w:t>
      </w:r>
      <w:r w:rsidR="005D5293" w:rsidRPr="00A86FC5">
        <w:t xml:space="preserve"> in terminating the</w:t>
      </w:r>
      <w:r w:rsidR="00AA5286" w:rsidRPr="00A86FC5">
        <w:t>ir</w:t>
      </w:r>
      <w:r w:rsidR="005D5293" w:rsidRPr="00A86FC5">
        <w:t xml:space="preserve"> engagement </w:t>
      </w:r>
      <w:r w:rsidR="00AA5286" w:rsidRPr="00A86FC5">
        <w:t xml:space="preserve">or the engagement </w:t>
      </w:r>
      <w:r w:rsidR="005D5293" w:rsidRPr="00A86FC5">
        <w:t xml:space="preserve">of </w:t>
      </w:r>
      <w:r w:rsidR="00F84617" w:rsidRPr="00A86FC5">
        <w:rPr>
          <w:rFonts w:cs="Arial"/>
        </w:rPr>
        <w:t xml:space="preserve">any other </w:t>
      </w:r>
      <w:r w:rsidR="00AA5286" w:rsidRPr="00A86FC5">
        <w:rPr>
          <w:rFonts w:cs="Arial"/>
        </w:rPr>
        <w:t>person, company or organisation</w:t>
      </w:r>
      <w:r w:rsidR="005D5293" w:rsidRPr="00A86FC5">
        <w:t>.</w:t>
      </w:r>
    </w:p>
    <w:p w14:paraId="4D33DE3E" w14:textId="77777777" w:rsidR="006A3F58" w:rsidRPr="006A3F58" w:rsidRDefault="006A3F58" w:rsidP="006A3F58">
      <w:pPr>
        <w:pStyle w:val="Normal15linespacing"/>
        <w:jc w:val="both"/>
        <w:rPr>
          <w:rFonts w:cs="Arial"/>
          <w:b/>
          <w:color w:val="000000"/>
          <w:spacing w:val="-3"/>
          <w:sz w:val="24"/>
        </w:rPr>
      </w:pPr>
    </w:p>
    <w:p w14:paraId="272615E4" w14:textId="7EA8AC71" w:rsidR="003D727C" w:rsidRPr="00863BCC" w:rsidRDefault="00046A2D" w:rsidP="003C37B3">
      <w:pPr>
        <w:pStyle w:val="Normal15linespacing"/>
        <w:numPr>
          <w:ilvl w:val="1"/>
          <w:numId w:val="1"/>
        </w:numPr>
        <w:ind w:left="0" w:firstLine="0"/>
        <w:jc w:val="both"/>
        <w:rPr>
          <w:rFonts w:cs="Arial"/>
          <w:b/>
          <w:color w:val="000000"/>
          <w:spacing w:val="-3"/>
          <w:sz w:val="24"/>
        </w:rPr>
      </w:pPr>
      <w:r w:rsidRPr="00A86FC5">
        <w:t xml:space="preserve">The Partner will be </w:t>
      </w:r>
      <w:r w:rsidR="00622057" w:rsidRPr="00A86FC5">
        <w:t>accountable</w:t>
      </w:r>
      <w:r w:rsidRPr="00A86FC5">
        <w:t xml:space="preserve"> </w:t>
      </w:r>
      <w:r w:rsidR="005D5293" w:rsidRPr="00A86FC5">
        <w:rPr>
          <w:rFonts w:cs="Arial"/>
          <w:spacing w:val="-3"/>
        </w:rPr>
        <w:t xml:space="preserve">for the appropriate use of </w:t>
      </w:r>
      <w:r w:rsidR="00567C2A">
        <w:rPr>
          <w:rFonts w:cs="Arial"/>
          <w:spacing w:val="-3"/>
        </w:rPr>
        <w:t>3ie</w:t>
      </w:r>
      <w:r w:rsidR="006B7D80" w:rsidRPr="00A86FC5">
        <w:rPr>
          <w:rFonts w:cs="Arial"/>
          <w:spacing w:val="-3"/>
        </w:rPr>
        <w:t xml:space="preserve"> funds</w:t>
      </w:r>
      <w:r w:rsidR="003D727C" w:rsidRPr="00A86FC5">
        <w:rPr>
          <w:rFonts w:cs="Arial"/>
          <w:spacing w:val="-3"/>
        </w:rPr>
        <w:t>, management of risk</w:t>
      </w:r>
      <w:r w:rsidR="005D5293" w:rsidRPr="00A86FC5">
        <w:rPr>
          <w:rFonts w:cs="Arial"/>
          <w:spacing w:val="-3"/>
        </w:rPr>
        <w:t xml:space="preserve"> and delivery of project </w:t>
      </w:r>
      <w:r w:rsidR="007D6C06" w:rsidRPr="00A86FC5">
        <w:rPr>
          <w:rFonts w:cs="Arial"/>
          <w:spacing w:val="-3"/>
        </w:rPr>
        <w:t>outputs and outcomes</w:t>
      </w:r>
      <w:r w:rsidR="005D5293" w:rsidRPr="00A86FC5">
        <w:rPr>
          <w:rFonts w:cs="Arial"/>
          <w:spacing w:val="-3"/>
        </w:rPr>
        <w:t xml:space="preserve">, </w:t>
      </w:r>
      <w:r w:rsidRPr="00A86FC5">
        <w:rPr>
          <w:rFonts w:cs="Arial"/>
          <w:spacing w:val="-3"/>
        </w:rPr>
        <w:t xml:space="preserve">including </w:t>
      </w:r>
      <w:r w:rsidR="005D5293" w:rsidRPr="00A86FC5">
        <w:rPr>
          <w:rFonts w:cs="Arial"/>
          <w:spacing w:val="-3"/>
        </w:rPr>
        <w:t>any adverse effects of aid expenditure that have an undesired or unexpected result upon recipients</w:t>
      </w:r>
      <w:r w:rsidR="00AE3CA5" w:rsidRPr="00A86FC5">
        <w:rPr>
          <w:rFonts w:cs="Arial"/>
          <w:spacing w:val="-3"/>
        </w:rPr>
        <w:t xml:space="preserve"> including any adverse gender related impacts</w:t>
      </w:r>
      <w:r w:rsidR="005D5293" w:rsidRPr="00A86FC5">
        <w:rPr>
          <w:rFonts w:cs="Arial"/>
          <w:spacing w:val="-3"/>
        </w:rPr>
        <w:t>.</w:t>
      </w:r>
    </w:p>
    <w:p w14:paraId="6AEE5E4B" w14:textId="77777777" w:rsidR="00863BCC" w:rsidRDefault="00863BCC" w:rsidP="00863BCC">
      <w:pPr>
        <w:pStyle w:val="ListParagraph"/>
        <w:rPr>
          <w:rFonts w:cs="Arial"/>
          <w:b/>
          <w:color w:val="000000"/>
          <w:spacing w:val="-3"/>
        </w:rPr>
      </w:pPr>
    </w:p>
    <w:p w14:paraId="7BEA69EB" w14:textId="3D823D6E" w:rsidR="00863BCC" w:rsidRPr="00863BCC" w:rsidRDefault="00567C2A" w:rsidP="00863BCC">
      <w:pPr>
        <w:pStyle w:val="Normal15linespacing"/>
        <w:numPr>
          <w:ilvl w:val="1"/>
          <w:numId w:val="1"/>
        </w:numPr>
        <w:ind w:left="0" w:firstLine="0"/>
        <w:jc w:val="both"/>
        <w:rPr>
          <w:rFonts w:cs="Arial"/>
          <w:b/>
          <w:color w:val="000000"/>
          <w:spacing w:val="-3"/>
          <w:szCs w:val="20"/>
        </w:rPr>
      </w:pPr>
      <w:r>
        <w:rPr>
          <w:rFonts w:cs="Arial"/>
          <w:spacing w:val="-3"/>
          <w:szCs w:val="20"/>
        </w:rPr>
        <w:t>3ie</w:t>
      </w:r>
      <w:r w:rsidR="00863BCC" w:rsidRPr="00C921A5">
        <w:rPr>
          <w:rFonts w:cs="Arial"/>
          <w:spacing w:val="-3"/>
          <w:szCs w:val="20"/>
        </w:rPr>
        <w:t xml:space="preserve"> may at any time during, and up to five years after the termination of this </w:t>
      </w:r>
      <w:r w:rsidR="00863BCC">
        <w:rPr>
          <w:rFonts w:cs="Arial"/>
          <w:spacing w:val="-3"/>
          <w:szCs w:val="20"/>
        </w:rPr>
        <w:t>Arrangement</w:t>
      </w:r>
      <w:r w:rsidR="00863BCC" w:rsidRPr="00C921A5">
        <w:rPr>
          <w:rFonts w:cs="Arial"/>
          <w:spacing w:val="-3"/>
          <w:szCs w:val="20"/>
        </w:rPr>
        <w:t xml:space="preserve">, conduct or arrange for additional investigations, audits, on-the-spot checks and inspections to be carried out, or ascertain additional information where </w:t>
      </w:r>
      <w:r>
        <w:rPr>
          <w:rFonts w:cs="Arial"/>
          <w:spacing w:val="-3"/>
          <w:szCs w:val="20"/>
        </w:rPr>
        <w:t>3ie</w:t>
      </w:r>
      <w:r w:rsidR="00863BCC" w:rsidRPr="00C921A5">
        <w:rPr>
          <w:rFonts w:cs="Arial"/>
          <w:spacing w:val="-3"/>
          <w:szCs w:val="20"/>
        </w:rPr>
        <w:t xml:space="preserve"> considers it necessary. These may be carried out by </w:t>
      </w:r>
      <w:r>
        <w:rPr>
          <w:rFonts w:cs="Arial"/>
          <w:spacing w:val="-3"/>
          <w:szCs w:val="20"/>
        </w:rPr>
        <w:t>3ie</w:t>
      </w:r>
      <w:r w:rsidR="00863BCC" w:rsidRPr="00C921A5">
        <w:rPr>
          <w:rFonts w:cs="Arial"/>
          <w:spacing w:val="-3"/>
          <w:szCs w:val="20"/>
        </w:rPr>
        <w:t xml:space="preserve"> or any of its duly authorised representatives or agents. Access will be granted, as required, to all sites and relevant records. The Partner will ensure that necessary information and access rights are explicitly included within all funding arrangements with its Downstream Partner(s).</w:t>
      </w:r>
    </w:p>
    <w:p w14:paraId="20245B71" w14:textId="77777777" w:rsidR="003C37B3" w:rsidRPr="00A86FC5" w:rsidRDefault="003C37B3" w:rsidP="00AE02B7">
      <w:pPr>
        <w:pStyle w:val="Normal15linespacing"/>
        <w:jc w:val="both"/>
        <w:rPr>
          <w:rFonts w:cs="Arial"/>
          <w:b/>
          <w:color w:val="000000"/>
          <w:spacing w:val="-3"/>
          <w:sz w:val="24"/>
        </w:rPr>
      </w:pPr>
    </w:p>
    <w:p w14:paraId="1F9F450B" w14:textId="6F28EF85" w:rsidR="00AE02B7" w:rsidRPr="00A86FC5" w:rsidRDefault="00DB3A33" w:rsidP="00AE02B7">
      <w:pPr>
        <w:pStyle w:val="Normal15linespacing"/>
        <w:jc w:val="both"/>
        <w:rPr>
          <w:rFonts w:cs="Arial"/>
          <w:b/>
          <w:color w:val="000000"/>
          <w:spacing w:val="-3"/>
          <w:sz w:val="24"/>
        </w:rPr>
      </w:pPr>
      <w:r w:rsidRPr="00A86FC5">
        <w:rPr>
          <w:rFonts w:cs="Arial"/>
          <w:b/>
          <w:color w:val="000000"/>
          <w:spacing w:val="-3"/>
          <w:sz w:val="24"/>
        </w:rPr>
        <w:t>Risk m</w:t>
      </w:r>
      <w:r w:rsidR="00AE02B7" w:rsidRPr="00A86FC5">
        <w:rPr>
          <w:rFonts w:cs="Arial"/>
          <w:b/>
          <w:color w:val="000000"/>
          <w:spacing w:val="-3"/>
          <w:sz w:val="24"/>
        </w:rPr>
        <w:t>anagement</w:t>
      </w:r>
    </w:p>
    <w:p w14:paraId="3C286D05" w14:textId="0D663789" w:rsidR="00AE02B7" w:rsidRPr="00A86FC5" w:rsidRDefault="00AE02B7" w:rsidP="00AE02B7">
      <w:pPr>
        <w:pStyle w:val="Normal15linespacing"/>
        <w:numPr>
          <w:ilvl w:val="1"/>
          <w:numId w:val="1"/>
        </w:numPr>
        <w:ind w:left="0" w:firstLine="0"/>
        <w:jc w:val="both"/>
      </w:pPr>
      <w:r>
        <w:t xml:space="preserve">The Partner will develop and maintain an </w:t>
      </w:r>
      <w:proofErr w:type="gramStart"/>
      <w:r>
        <w:t>up to date</w:t>
      </w:r>
      <w:proofErr w:type="gramEnd"/>
      <w:r>
        <w:t xml:space="preserve"> risk register that, as a minimum, enables individual risks to be clearly identified, an assessment of their likelihood and impact, how they will be dealt with </w:t>
      </w:r>
      <w:r w:rsidR="006302D9">
        <w:t xml:space="preserve">and escalated </w:t>
      </w:r>
      <w:r>
        <w:t>and who is responsible for monitoring and reporting on them.</w:t>
      </w:r>
    </w:p>
    <w:p w14:paraId="001CFB8E" w14:textId="77777777" w:rsidR="00AE02B7" w:rsidRPr="00A86FC5" w:rsidRDefault="00AE02B7" w:rsidP="00FE0F52">
      <w:pPr>
        <w:pStyle w:val="Normal15linespacing"/>
        <w:jc w:val="both"/>
        <w:rPr>
          <w:spacing w:val="-3"/>
        </w:rPr>
      </w:pPr>
    </w:p>
    <w:p w14:paraId="42634C97" w14:textId="39E6C387" w:rsidR="00151240" w:rsidRPr="004806C2" w:rsidRDefault="00AE02B7" w:rsidP="003C37B3">
      <w:pPr>
        <w:pStyle w:val="Normal15linespacing"/>
        <w:numPr>
          <w:ilvl w:val="1"/>
          <w:numId w:val="1"/>
        </w:numPr>
        <w:ind w:left="0" w:firstLine="0"/>
        <w:jc w:val="both"/>
        <w:rPr>
          <w:spacing w:val="-3"/>
        </w:rPr>
      </w:pPr>
      <w:r>
        <w:t>The Partner will manage all risks in relation to this project unless otherwise a</w:t>
      </w:r>
      <w:r w:rsidR="000D68DF">
        <w:t xml:space="preserve">pproved </w:t>
      </w:r>
      <w:r>
        <w:t xml:space="preserve">as part of the risk register and in writing with </w:t>
      </w:r>
      <w:r w:rsidR="00567C2A">
        <w:t>3ie</w:t>
      </w:r>
      <w:r>
        <w:t xml:space="preserve">.  Where the Partner transfers risk to any Downstream Partner, the Partner will remain accountable to </w:t>
      </w:r>
      <w:r w:rsidR="00567C2A">
        <w:t>3ie</w:t>
      </w:r>
      <w:r>
        <w:t xml:space="preserve"> for the effective management of that risk.</w:t>
      </w:r>
    </w:p>
    <w:p w14:paraId="29507316" w14:textId="5B873820" w:rsidR="004806C2" w:rsidRPr="00A86FC5" w:rsidRDefault="004806C2" w:rsidP="004806C2">
      <w:pPr>
        <w:pStyle w:val="Normal15linespacing"/>
        <w:jc w:val="both"/>
        <w:rPr>
          <w:spacing w:val="-3"/>
        </w:rPr>
      </w:pPr>
    </w:p>
    <w:p w14:paraId="265427E4" w14:textId="77777777" w:rsidR="006E3ECA" w:rsidRDefault="006E3ECA">
      <w:pPr>
        <w:rPr>
          <w:rFonts w:ascii="Arial" w:eastAsia="Calibri" w:hAnsi="Arial" w:cs="Arial"/>
          <w:b/>
          <w:bCs/>
          <w:lang w:eastAsia="en-US"/>
        </w:rPr>
      </w:pPr>
      <w:r>
        <w:rPr>
          <w:rFonts w:eastAsia="Calibri" w:cs="Arial"/>
          <w:b/>
          <w:bCs/>
        </w:rPr>
        <w:br w:type="page"/>
      </w:r>
    </w:p>
    <w:p w14:paraId="0FD491D3" w14:textId="169D29AA" w:rsidR="004806C2" w:rsidRPr="00193DA2" w:rsidRDefault="004806C2" w:rsidP="004806C2">
      <w:pPr>
        <w:pStyle w:val="Normal15linespacing"/>
        <w:jc w:val="both"/>
        <w:rPr>
          <w:rFonts w:eastAsia="Calibri" w:cs="Arial"/>
          <w:b/>
          <w:bCs/>
          <w:sz w:val="24"/>
          <w:szCs w:val="20"/>
        </w:rPr>
      </w:pPr>
      <w:r>
        <w:rPr>
          <w:rFonts w:eastAsia="Calibri" w:cs="Arial"/>
          <w:b/>
          <w:bCs/>
          <w:sz w:val="24"/>
          <w:szCs w:val="20"/>
        </w:rPr>
        <w:t>Cyber s</w:t>
      </w:r>
      <w:r w:rsidRPr="00193DA2">
        <w:rPr>
          <w:rFonts w:eastAsia="Calibri" w:cs="Arial"/>
          <w:b/>
          <w:bCs/>
          <w:sz w:val="24"/>
          <w:szCs w:val="20"/>
        </w:rPr>
        <w:t>ecurity</w:t>
      </w:r>
    </w:p>
    <w:p w14:paraId="6BD9DDF1" w14:textId="5970EB80" w:rsidR="003C37B3" w:rsidRDefault="004806C2" w:rsidP="00434413">
      <w:pPr>
        <w:pStyle w:val="ListParagraph"/>
        <w:numPr>
          <w:ilvl w:val="1"/>
          <w:numId w:val="1"/>
        </w:numPr>
        <w:spacing w:line="360" w:lineRule="auto"/>
        <w:ind w:left="0" w:firstLine="0"/>
        <w:contextualSpacing w:val="0"/>
        <w:jc w:val="both"/>
        <w:rPr>
          <w:rFonts w:ascii="Arial" w:eastAsia="Calibri" w:hAnsi="Arial" w:cs="Arial"/>
          <w:sz w:val="20"/>
          <w:lang w:eastAsia="en-US"/>
        </w:rPr>
      </w:pPr>
      <w:r w:rsidRPr="00C921A5">
        <w:rPr>
          <w:rFonts w:ascii="Arial" w:eastAsia="Calibri" w:hAnsi="Arial" w:cs="Arial"/>
          <w:sz w:val="20"/>
          <w:lang w:eastAsia="en-US"/>
        </w:rPr>
        <w:lastRenderedPageBreak/>
        <w:t>Cyber security is the protection of systems, networks and data to prevent cybercrime. The Partner is responsible for managing cyber security risk under its own policies and procedures.</w:t>
      </w:r>
    </w:p>
    <w:p w14:paraId="5C07689D" w14:textId="77777777" w:rsidR="004806C2" w:rsidRPr="004806C2" w:rsidRDefault="004806C2" w:rsidP="004806C2">
      <w:pPr>
        <w:pStyle w:val="ListParagraph"/>
        <w:spacing w:line="360" w:lineRule="auto"/>
        <w:ind w:left="0"/>
        <w:contextualSpacing w:val="0"/>
        <w:jc w:val="both"/>
        <w:rPr>
          <w:rFonts w:ascii="Arial" w:eastAsia="Calibri" w:hAnsi="Arial" w:cs="Arial"/>
          <w:sz w:val="20"/>
          <w:lang w:eastAsia="en-US"/>
        </w:rPr>
      </w:pPr>
    </w:p>
    <w:p w14:paraId="5A2A2FD0" w14:textId="77777777" w:rsidR="00A40084" w:rsidRPr="00A86FC5" w:rsidRDefault="00A40084" w:rsidP="00434413">
      <w:pPr>
        <w:pStyle w:val="Normal15linespacing"/>
        <w:jc w:val="both"/>
        <w:rPr>
          <w:rFonts w:cs="Arial"/>
          <w:b/>
          <w:color w:val="000000"/>
          <w:spacing w:val="-3"/>
          <w:sz w:val="24"/>
        </w:rPr>
      </w:pPr>
      <w:r w:rsidRPr="00A86FC5">
        <w:rPr>
          <w:rFonts w:cs="Arial"/>
          <w:b/>
          <w:color w:val="000000"/>
          <w:spacing w:val="-3"/>
          <w:sz w:val="24"/>
        </w:rPr>
        <w:t>Procurement</w:t>
      </w:r>
    </w:p>
    <w:p w14:paraId="5A2A2FD2" w14:textId="50642CCB" w:rsidR="00A40084" w:rsidRPr="00A86FC5" w:rsidRDefault="00AC50F8" w:rsidP="00B241B1">
      <w:pPr>
        <w:pStyle w:val="Normal15linespacing"/>
        <w:numPr>
          <w:ilvl w:val="1"/>
          <w:numId w:val="1"/>
        </w:numPr>
        <w:ind w:left="0" w:firstLine="0"/>
        <w:jc w:val="both"/>
        <w:rPr>
          <w:rFonts w:cs="Arial"/>
          <w:spacing w:val="-3"/>
        </w:rPr>
      </w:pPr>
      <w:r w:rsidRPr="00A86FC5">
        <w:rPr>
          <w:rFonts w:cs="Arial"/>
          <w:spacing w:val="-3"/>
        </w:rPr>
        <w:t xml:space="preserve">The Partner </w:t>
      </w:r>
      <w:r w:rsidR="001B13AE" w:rsidRPr="00A86FC5">
        <w:rPr>
          <w:rFonts w:cs="Arial"/>
          <w:spacing w:val="-3"/>
        </w:rPr>
        <w:t>will</w:t>
      </w:r>
      <w:r w:rsidRPr="00A86FC5">
        <w:rPr>
          <w:rFonts w:cs="Arial"/>
          <w:spacing w:val="-3"/>
        </w:rPr>
        <w:t xml:space="preserve"> ensure that any procurement using </w:t>
      </w:r>
      <w:r w:rsidR="00047B91">
        <w:rPr>
          <w:rFonts w:cs="Arial"/>
          <w:spacing w:val="-3"/>
        </w:rPr>
        <w:t>project</w:t>
      </w:r>
      <w:r w:rsidRPr="00A86FC5">
        <w:rPr>
          <w:rFonts w:cs="Arial"/>
          <w:spacing w:val="-3"/>
        </w:rPr>
        <w:t xml:space="preserve"> funds adheres to international best practice</w:t>
      </w:r>
      <w:r w:rsidR="00520FD4" w:rsidRPr="00A86FC5">
        <w:rPr>
          <w:rFonts w:cs="Arial"/>
          <w:spacing w:val="-3"/>
        </w:rPr>
        <w:t xml:space="preserve"> and applicable regulations,</w:t>
      </w:r>
      <w:r w:rsidRPr="00A86FC5">
        <w:rPr>
          <w:rFonts w:cs="Arial"/>
          <w:spacing w:val="-3"/>
        </w:rPr>
        <w:t xml:space="preserve"> is transparent, fair and open</w:t>
      </w:r>
      <w:r w:rsidR="00520FD4" w:rsidRPr="00A86FC5">
        <w:rPr>
          <w:rFonts w:cs="Arial"/>
          <w:spacing w:val="-3"/>
        </w:rPr>
        <w:t xml:space="preserve"> and is designed to achieve value for money</w:t>
      </w:r>
      <w:r w:rsidR="006F3B61" w:rsidRPr="00A86FC5">
        <w:rPr>
          <w:rFonts w:cs="Arial"/>
          <w:spacing w:val="-3"/>
        </w:rPr>
        <w:t xml:space="preserve">. Where the Partner does not have the skills or </w:t>
      </w:r>
      <w:r w:rsidR="00AA0321" w:rsidRPr="00A86FC5">
        <w:rPr>
          <w:rFonts w:cs="Arial"/>
          <w:spacing w:val="-3"/>
        </w:rPr>
        <w:t>capacity to carry out</w:t>
      </w:r>
      <w:r w:rsidR="006F3B61" w:rsidRPr="00A86FC5">
        <w:rPr>
          <w:rFonts w:cs="Arial"/>
          <w:spacing w:val="-3"/>
        </w:rPr>
        <w:t xml:space="preserve"> high value procurement</w:t>
      </w:r>
      <w:r w:rsidR="009B4C38" w:rsidRPr="00A86FC5">
        <w:rPr>
          <w:rFonts w:cs="Arial"/>
          <w:spacing w:val="-3"/>
        </w:rPr>
        <w:t xml:space="preserve"> </w:t>
      </w:r>
      <w:r w:rsidR="009B4C38" w:rsidRPr="00A86FC5">
        <w:rPr>
          <w:rFonts w:cs="Arial"/>
          <w:i/>
          <w:spacing w:val="-3"/>
        </w:rPr>
        <w:t>(&gt;£100k)</w:t>
      </w:r>
      <w:r w:rsidR="006F3B61" w:rsidRPr="00A86FC5">
        <w:rPr>
          <w:rFonts w:cs="Arial"/>
          <w:spacing w:val="-3"/>
        </w:rPr>
        <w:t>,</w:t>
      </w:r>
      <w:r w:rsidR="004A6241" w:rsidRPr="00A86FC5">
        <w:rPr>
          <w:rFonts w:cs="Arial"/>
          <w:spacing w:val="-3"/>
        </w:rPr>
        <w:t xml:space="preserve"> </w:t>
      </w:r>
      <w:r w:rsidR="00ED189A" w:rsidRPr="00A86FC5">
        <w:rPr>
          <w:rFonts w:cs="Arial"/>
          <w:spacing w:val="-3"/>
        </w:rPr>
        <w:t>the</w:t>
      </w:r>
      <w:r w:rsidR="006F3B61" w:rsidRPr="00A86FC5">
        <w:rPr>
          <w:rFonts w:cs="Arial"/>
          <w:spacing w:val="-3"/>
        </w:rPr>
        <w:t xml:space="preserve"> </w:t>
      </w:r>
      <w:r w:rsidR="00047B91">
        <w:rPr>
          <w:rFonts w:cs="Arial"/>
          <w:spacing w:val="-3"/>
        </w:rPr>
        <w:t>procurement will be initiated in consultation with 3ie</w:t>
      </w:r>
      <w:r w:rsidR="006F3B61" w:rsidRPr="00A86FC5">
        <w:rPr>
          <w:rFonts w:cs="Arial"/>
          <w:spacing w:val="-3"/>
        </w:rPr>
        <w:t>.</w:t>
      </w:r>
      <w:r w:rsidRPr="00A86FC5">
        <w:rPr>
          <w:rFonts w:cs="Arial"/>
          <w:spacing w:val="-3"/>
        </w:rPr>
        <w:t xml:space="preserve"> </w:t>
      </w:r>
    </w:p>
    <w:p w14:paraId="3A697931" w14:textId="77777777" w:rsidR="00027CA4" w:rsidRPr="00A86FC5" w:rsidRDefault="00027CA4" w:rsidP="00FC47FF">
      <w:pPr>
        <w:spacing w:line="360" w:lineRule="auto"/>
        <w:rPr>
          <w:rFonts w:ascii="Arial" w:hAnsi="Arial"/>
          <w:b/>
          <w:sz w:val="22"/>
        </w:rPr>
      </w:pPr>
    </w:p>
    <w:p w14:paraId="19DF4009" w14:textId="3D335F5C" w:rsidR="0086036A" w:rsidRPr="00C921A5" w:rsidRDefault="0086036A" w:rsidP="0086036A">
      <w:pPr>
        <w:pStyle w:val="Normal15linespacing"/>
        <w:numPr>
          <w:ilvl w:val="1"/>
          <w:numId w:val="1"/>
        </w:numPr>
        <w:ind w:left="0" w:firstLine="0"/>
        <w:jc w:val="both"/>
        <w:rPr>
          <w:rFonts w:cs="Arial"/>
          <w:spacing w:val="-3"/>
        </w:rPr>
      </w:pPr>
      <w:r w:rsidRPr="292531EC" w:rsidDel="00520FD4">
        <w:rPr>
          <w:rFonts w:cs="Arial"/>
        </w:rPr>
        <w:t>Records of all procurement activity</w:t>
      </w:r>
      <w:r w:rsidRPr="292531EC">
        <w:rPr>
          <w:rFonts w:cs="Arial"/>
        </w:rPr>
        <w:t xml:space="preserve"> including but not restricted to, costs, volumes, suppliers, value for money, savings and efficiencies</w:t>
      </w:r>
      <w:r w:rsidRPr="292531EC" w:rsidDel="00520FD4">
        <w:rPr>
          <w:rFonts w:cs="Arial"/>
        </w:rPr>
        <w:t xml:space="preserve"> must be kept by the </w:t>
      </w:r>
      <w:r w:rsidRPr="292531EC">
        <w:rPr>
          <w:rFonts w:cs="Arial"/>
        </w:rPr>
        <w:t>P</w:t>
      </w:r>
      <w:r w:rsidRPr="292531EC" w:rsidDel="00520FD4">
        <w:rPr>
          <w:rFonts w:cs="Arial"/>
        </w:rPr>
        <w:t xml:space="preserve">artner and made available to </w:t>
      </w:r>
      <w:r w:rsidR="00047B91">
        <w:rPr>
          <w:rFonts w:cs="Arial"/>
        </w:rPr>
        <w:t>3ie</w:t>
      </w:r>
      <w:r w:rsidRPr="292531EC" w:rsidDel="00520FD4">
        <w:rPr>
          <w:rFonts w:cs="Arial"/>
        </w:rPr>
        <w:t>, upon request.</w:t>
      </w:r>
      <w:r w:rsidRPr="292531EC">
        <w:rPr>
          <w:rFonts w:cs="Arial"/>
          <w:b/>
        </w:rPr>
        <w:t xml:space="preserve"> </w:t>
      </w:r>
      <w:r w:rsidR="00047B91" w:rsidRPr="00047B91">
        <w:rPr>
          <w:rFonts w:cs="Arial"/>
          <w:bCs/>
        </w:rPr>
        <w:t>3ie</w:t>
      </w:r>
      <w:r w:rsidRPr="292531EC" w:rsidDel="00520FD4">
        <w:rPr>
          <w:rFonts w:cs="Arial"/>
        </w:rPr>
        <w:t xml:space="preserve"> reserves the </w:t>
      </w:r>
      <w:r w:rsidRPr="292531EC">
        <w:rPr>
          <w:rFonts w:cs="Arial"/>
        </w:rPr>
        <w:t>right</w:t>
      </w:r>
      <w:r w:rsidRPr="292531EC" w:rsidDel="00520FD4">
        <w:rPr>
          <w:rFonts w:cs="Arial"/>
        </w:rPr>
        <w:t xml:space="preserve"> to assess the procurement capacity and capability of the Partner at any time.</w:t>
      </w:r>
    </w:p>
    <w:p w14:paraId="5353BB51" w14:textId="77777777" w:rsidR="00DE73E3" w:rsidRPr="00EA3222" w:rsidRDefault="00DE73E3" w:rsidP="00FC47FF">
      <w:pPr>
        <w:spacing w:line="360" w:lineRule="auto"/>
        <w:rPr>
          <w:rFonts w:ascii="Arial" w:hAnsi="Arial"/>
          <w:b/>
          <w:sz w:val="20"/>
        </w:rPr>
      </w:pPr>
    </w:p>
    <w:p w14:paraId="71FF2740" w14:textId="77777777" w:rsidR="00AC23BA" w:rsidRDefault="00AC23BA" w:rsidP="00AC23BA">
      <w:pPr>
        <w:pStyle w:val="ListParagraph"/>
        <w:spacing w:line="360" w:lineRule="auto"/>
        <w:ind w:left="0"/>
        <w:contextualSpacing w:val="0"/>
        <w:jc w:val="both"/>
        <w:rPr>
          <w:rFonts w:ascii="Arial" w:hAnsi="Arial" w:cs="Arial"/>
          <w:b/>
          <w:color w:val="000000"/>
          <w:spacing w:val="-3"/>
        </w:rPr>
      </w:pPr>
      <w:r>
        <w:rPr>
          <w:rFonts w:ascii="Arial" w:hAnsi="Arial" w:cs="Arial"/>
          <w:b/>
          <w:color w:val="000000"/>
          <w:spacing w:val="-3"/>
        </w:rPr>
        <w:t>Exclusivity Arrangements</w:t>
      </w:r>
    </w:p>
    <w:p w14:paraId="6491AC46" w14:textId="3758A173" w:rsidR="00AC23BA" w:rsidRPr="00793527" w:rsidRDefault="00AC23BA" w:rsidP="00AC23BA">
      <w:pPr>
        <w:pStyle w:val="Normal15linespacing"/>
        <w:numPr>
          <w:ilvl w:val="1"/>
          <w:numId w:val="1"/>
        </w:numPr>
        <w:ind w:left="0" w:firstLine="0"/>
        <w:jc w:val="both"/>
        <w:rPr>
          <w:rFonts w:cs="Arial"/>
          <w:szCs w:val="20"/>
        </w:rPr>
      </w:pPr>
      <w:r w:rsidRPr="00793527">
        <w:rPr>
          <w:rFonts w:cs="Arial"/>
          <w:szCs w:val="20"/>
        </w:rPr>
        <w:t xml:space="preserve">The Partner will not include in any arrangement related to this project </w:t>
      </w:r>
      <w:r>
        <w:rPr>
          <w:rFonts w:cs="Arial"/>
          <w:szCs w:val="20"/>
        </w:rPr>
        <w:t xml:space="preserve">with </w:t>
      </w:r>
      <w:r w:rsidRPr="00C921A5">
        <w:rPr>
          <w:rFonts w:cs="Arial"/>
          <w:szCs w:val="20"/>
        </w:rPr>
        <w:t xml:space="preserve">any Downstream Partner(s) </w:t>
      </w:r>
      <w:r w:rsidRPr="00793527">
        <w:rPr>
          <w:rFonts w:cs="Arial"/>
          <w:szCs w:val="20"/>
        </w:rPr>
        <w:t>any provisions which limit</w:t>
      </w:r>
      <w:r>
        <w:rPr>
          <w:rFonts w:cs="Arial"/>
          <w:szCs w:val="20"/>
        </w:rPr>
        <w:t xml:space="preserve"> D</w:t>
      </w:r>
      <w:r w:rsidRPr="00793527">
        <w:rPr>
          <w:rFonts w:cs="Arial"/>
          <w:szCs w:val="20"/>
        </w:rPr>
        <w:t xml:space="preserve">ownstream </w:t>
      </w:r>
      <w:r>
        <w:rPr>
          <w:rFonts w:cs="Arial"/>
          <w:szCs w:val="20"/>
        </w:rPr>
        <w:t>P</w:t>
      </w:r>
      <w:r w:rsidRPr="00793527">
        <w:rPr>
          <w:rFonts w:cs="Arial"/>
          <w:szCs w:val="20"/>
        </w:rPr>
        <w:t>artner</w:t>
      </w:r>
      <w:r>
        <w:rPr>
          <w:rFonts w:cs="Arial"/>
          <w:szCs w:val="20"/>
        </w:rPr>
        <w:t>(s)</w:t>
      </w:r>
      <w:r w:rsidRPr="00793527">
        <w:rPr>
          <w:rFonts w:cs="Arial"/>
          <w:szCs w:val="20"/>
        </w:rPr>
        <w:t xml:space="preserve"> from working directly with </w:t>
      </w:r>
      <w:r w:rsidR="00047B91">
        <w:rPr>
          <w:rFonts w:cs="Arial"/>
          <w:szCs w:val="20"/>
        </w:rPr>
        <w:t>3ie</w:t>
      </w:r>
      <w:r w:rsidRPr="00793527">
        <w:rPr>
          <w:rFonts w:cs="Arial"/>
          <w:szCs w:val="20"/>
        </w:rPr>
        <w:t xml:space="preserve"> or any other organisation, except </w:t>
      </w:r>
      <w:r>
        <w:rPr>
          <w:rFonts w:cs="Arial"/>
          <w:szCs w:val="20"/>
        </w:rPr>
        <w:t>as required under paragraph 7</w:t>
      </w:r>
      <w:r w:rsidR="004365A7">
        <w:rPr>
          <w:rFonts w:cs="Arial"/>
          <w:szCs w:val="20"/>
        </w:rPr>
        <w:t>8</w:t>
      </w:r>
      <w:r>
        <w:rPr>
          <w:rFonts w:cs="Arial"/>
          <w:szCs w:val="20"/>
        </w:rPr>
        <w:t xml:space="preserve"> </w:t>
      </w:r>
      <w:r w:rsidRPr="00793527">
        <w:rPr>
          <w:rFonts w:cs="Arial"/>
          <w:szCs w:val="20"/>
        </w:rPr>
        <w:t xml:space="preserve">of this </w:t>
      </w:r>
      <w:r>
        <w:rPr>
          <w:rFonts w:cs="Arial"/>
          <w:szCs w:val="20"/>
        </w:rPr>
        <w:t>Arrangement</w:t>
      </w:r>
      <w:r w:rsidRPr="00793527">
        <w:rPr>
          <w:rFonts w:cs="Arial"/>
          <w:szCs w:val="20"/>
        </w:rPr>
        <w:t>.</w:t>
      </w:r>
    </w:p>
    <w:p w14:paraId="22640662" w14:textId="77777777" w:rsidR="00AC23BA" w:rsidRDefault="00AC23BA" w:rsidP="00434413">
      <w:pPr>
        <w:pStyle w:val="Normal15linespacing"/>
        <w:jc w:val="both"/>
        <w:rPr>
          <w:rFonts w:cs="Arial"/>
          <w:b/>
          <w:spacing w:val="-3"/>
          <w:sz w:val="24"/>
        </w:rPr>
      </w:pPr>
    </w:p>
    <w:p w14:paraId="0B5E8F4D" w14:textId="009655BE" w:rsidR="004931D5" w:rsidRPr="00A86FC5" w:rsidRDefault="004931D5" w:rsidP="00434413">
      <w:pPr>
        <w:pStyle w:val="Normal15linespacing"/>
        <w:jc w:val="both"/>
        <w:rPr>
          <w:rFonts w:cs="Arial"/>
          <w:b/>
          <w:spacing w:val="-3"/>
          <w:sz w:val="24"/>
        </w:rPr>
      </w:pPr>
      <w:r w:rsidRPr="00A86FC5">
        <w:rPr>
          <w:rFonts w:cs="Arial"/>
          <w:b/>
          <w:spacing w:val="-3"/>
          <w:sz w:val="24"/>
        </w:rPr>
        <w:t>Assets</w:t>
      </w:r>
      <w:r w:rsidR="00DB3A33" w:rsidRPr="00A86FC5">
        <w:rPr>
          <w:rFonts w:cs="Arial"/>
          <w:b/>
          <w:spacing w:val="-3"/>
          <w:sz w:val="24"/>
        </w:rPr>
        <w:t xml:space="preserve"> and i</w:t>
      </w:r>
      <w:r w:rsidR="00297EBA" w:rsidRPr="00A86FC5">
        <w:rPr>
          <w:rFonts w:cs="Arial"/>
          <w:b/>
          <w:spacing w:val="-3"/>
          <w:sz w:val="24"/>
        </w:rPr>
        <w:t>nventory</w:t>
      </w:r>
    </w:p>
    <w:p w14:paraId="1B1592FE" w14:textId="6E49151B" w:rsidR="004931D5" w:rsidRPr="00A86FC5" w:rsidRDefault="00047B91" w:rsidP="00B241B1">
      <w:pPr>
        <w:pStyle w:val="Normal15linespacing"/>
        <w:numPr>
          <w:ilvl w:val="1"/>
          <w:numId w:val="1"/>
        </w:numPr>
        <w:ind w:left="0" w:firstLine="0"/>
        <w:jc w:val="both"/>
        <w:rPr>
          <w:rFonts w:cs="Arial"/>
        </w:rPr>
      </w:pPr>
      <w:r>
        <w:rPr>
          <w:rFonts w:cs="Arial"/>
        </w:rPr>
        <w:t>3ie</w:t>
      </w:r>
      <w:r w:rsidR="004931D5" w:rsidRPr="00A86FC5">
        <w:rPr>
          <w:rFonts w:cs="Arial"/>
        </w:rPr>
        <w:t xml:space="preserve"> considers equipment and supplies purchased in part o</w:t>
      </w:r>
      <w:r w:rsidR="002F470E">
        <w:rPr>
          <w:rFonts w:cs="Arial"/>
        </w:rPr>
        <w:t>r</w:t>
      </w:r>
      <w:r w:rsidR="004931D5" w:rsidRPr="00A86FC5">
        <w:rPr>
          <w:rFonts w:cs="Arial"/>
        </w:rPr>
        <w:t xml:space="preserve"> fully from </w:t>
      </w:r>
      <w:r>
        <w:rPr>
          <w:rFonts w:cs="Arial"/>
        </w:rPr>
        <w:t>project</w:t>
      </w:r>
      <w:r w:rsidR="004931D5" w:rsidRPr="00A86FC5">
        <w:rPr>
          <w:rFonts w:cs="Arial"/>
        </w:rPr>
        <w:t xml:space="preserve"> funds as </w:t>
      </w:r>
      <w:r w:rsidR="00EF4D3F" w:rsidRPr="00A86FC5">
        <w:rPr>
          <w:rFonts w:cs="Arial"/>
        </w:rPr>
        <w:t>project</w:t>
      </w:r>
      <w:r w:rsidR="004931D5" w:rsidRPr="00A86FC5">
        <w:rPr>
          <w:rFonts w:cs="Arial"/>
        </w:rPr>
        <w:t xml:space="preserve"> assets if</w:t>
      </w:r>
      <w:r w:rsidR="00E534D0" w:rsidRPr="00A86FC5">
        <w:rPr>
          <w:rFonts w:cs="Arial"/>
        </w:rPr>
        <w:t xml:space="preserve"> </w:t>
      </w:r>
      <w:r w:rsidR="004931D5" w:rsidRPr="00A86FC5">
        <w:rPr>
          <w:rFonts w:cs="Arial"/>
        </w:rPr>
        <w:t xml:space="preserve">they have a useful life of more than one year; and </w:t>
      </w:r>
      <w:r w:rsidR="00E534D0" w:rsidRPr="00A86FC5">
        <w:rPr>
          <w:rFonts w:cs="Arial"/>
        </w:rPr>
        <w:t xml:space="preserve">either </w:t>
      </w:r>
      <w:r w:rsidR="004931D5" w:rsidRPr="00A86FC5">
        <w:rPr>
          <w:rFonts w:cs="Arial"/>
        </w:rPr>
        <w:t>(</w:t>
      </w:r>
      <w:r w:rsidR="00E534D0" w:rsidRPr="00A86FC5">
        <w:rPr>
          <w:rFonts w:cs="Arial"/>
        </w:rPr>
        <w:t>1</w:t>
      </w:r>
      <w:r w:rsidR="004931D5" w:rsidRPr="00A86FC5">
        <w:rPr>
          <w:rFonts w:cs="Arial"/>
        </w:rPr>
        <w:t>) the purchase price or development cost</w:t>
      </w:r>
      <w:r w:rsidR="00E534D0" w:rsidRPr="00A86FC5">
        <w:rPr>
          <w:rFonts w:cs="Arial"/>
        </w:rPr>
        <w:t xml:space="preserve"> of</w:t>
      </w:r>
      <w:r w:rsidR="004E38A0">
        <w:rPr>
          <w:rFonts w:cs="Arial"/>
        </w:rPr>
        <w:t xml:space="preserve"> an individual</w:t>
      </w:r>
      <w:r w:rsidR="00E534D0" w:rsidRPr="00A86FC5">
        <w:rPr>
          <w:rFonts w:cs="Arial"/>
        </w:rPr>
        <w:t xml:space="preserve"> asset is in excess of £5</w:t>
      </w:r>
      <w:r w:rsidR="004931D5" w:rsidRPr="00A86FC5">
        <w:rPr>
          <w:rFonts w:cs="Arial"/>
        </w:rPr>
        <w:t>00 or equivalent in local currency</w:t>
      </w:r>
      <w:r w:rsidR="00E534D0" w:rsidRPr="00A86FC5">
        <w:rPr>
          <w:rFonts w:cs="Arial"/>
        </w:rPr>
        <w:t xml:space="preserve">; or (2) </w:t>
      </w:r>
      <w:r w:rsidR="004230D0" w:rsidRPr="00A86FC5">
        <w:rPr>
          <w:rFonts w:cs="Arial"/>
        </w:rPr>
        <w:t>is a group of lower value items</w:t>
      </w:r>
      <w:r w:rsidR="004E38A0">
        <w:rPr>
          <w:rFonts w:cs="Arial"/>
        </w:rPr>
        <w:t xml:space="preserve"> that are mobile and considered</w:t>
      </w:r>
      <w:r w:rsidR="004230D0" w:rsidRPr="00A86FC5">
        <w:rPr>
          <w:rFonts w:cs="Arial"/>
        </w:rPr>
        <w:t xml:space="preserve"> </w:t>
      </w:r>
      <w:r w:rsidR="004E38A0" w:rsidRPr="004E38A0">
        <w:rPr>
          <w:rFonts w:cs="Arial"/>
        </w:rPr>
        <w:t>attractive (e.g. mobile phones, cameras, laptops, tablets, satellite phones, vehicles, food, pharmaceutical products, relief packs, etc.) with</w:t>
      </w:r>
      <w:r w:rsidR="004230D0" w:rsidRPr="00A86FC5">
        <w:rPr>
          <w:rFonts w:cs="Arial"/>
        </w:rPr>
        <w:t xml:space="preserve"> </w:t>
      </w:r>
      <w:r w:rsidR="004E38A0">
        <w:rPr>
          <w:rFonts w:cs="Arial"/>
        </w:rPr>
        <w:t xml:space="preserve">a </w:t>
      </w:r>
      <w:r w:rsidR="004230D0" w:rsidRPr="00A86FC5">
        <w:rPr>
          <w:rFonts w:cs="Arial"/>
        </w:rPr>
        <w:t xml:space="preserve">combined </w:t>
      </w:r>
      <w:r w:rsidR="004E38A0">
        <w:rPr>
          <w:rFonts w:cs="Arial"/>
        </w:rPr>
        <w:t xml:space="preserve">purchase price or development cost in excess of </w:t>
      </w:r>
      <w:r w:rsidR="004230D0" w:rsidRPr="00A86FC5">
        <w:rPr>
          <w:rFonts w:cs="Arial"/>
        </w:rPr>
        <w:t>£500 or equivalent in local currency.</w:t>
      </w:r>
    </w:p>
    <w:p w14:paraId="3EFBB43E" w14:textId="77777777" w:rsidR="004931D5" w:rsidRPr="00A86FC5" w:rsidRDefault="004931D5" w:rsidP="00434413">
      <w:pPr>
        <w:pStyle w:val="Normal15linespacing"/>
        <w:jc w:val="both"/>
        <w:rPr>
          <w:rFonts w:cs="Arial"/>
          <w:spacing w:val="-3"/>
        </w:rPr>
      </w:pPr>
    </w:p>
    <w:p w14:paraId="54E0726E" w14:textId="485C5DE3" w:rsidR="000F5921" w:rsidRPr="00A86FC5" w:rsidRDefault="006E48DF" w:rsidP="00B241B1">
      <w:pPr>
        <w:pStyle w:val="Normal15linespacing"/>
        <w:numPr>
          <w:ilvl w:val="1"/>
          <w:numId w:val="1"/>
        </w:numPr>
        <w:ind w:left="0" w:firstLine="0"/>
        <w:jc w:val="both"/>
        <w:rPr>
          <w:rFonts w:cs="Arial"/>
          <w:spacing w:val="-3"/>
        </w:rPr>
      </w:pPr>
      <w:r w:rsidRPr="00A86FC5">
        <w:rPr>
          <w:rFonts w:cs="Arial"/>
        </w:rPr>
        <w:t xml:space="preserve">The Partner will establish and maintain </w:t>
      </w:r>
      <w:r w:rsidR="00027CA4" w:rsidRPr="00A86FC5">
        <w:rPr>
          <w:rFonts w:cs="Arial"/>
        </w:rPr>
        <w:t>an inventory of all</w:t>
      </w:r>
      <w:r w:rsidR="000F5921" w:rsidRPr="00A86FC5">
        <w:rPr>
          <w:rFonts w:cs="Arial"/>
        </w:rPr>
        <w:t xml:space="preserve"> such assets</w:t>
      </w:r>
      <w:r w:rsidR="00027CA4" w:rsidRPr="00A86FC5">
        <w:rPr>
          <w:rFonts w:cs="Arial"/>
        </w:rPr>
        <w:t>.</w:t>
      </w:r>
      <w:r w:rsidRPr="00A86FC5">
        <w:rPr>
          <w:rFonts w:cs="Arial"/>
        </w:rPr>
        <w:t xml:space="preserve"> </w:t>
      </w:r>
    </w:p>
    <w:p w14:paraId="351455CF" w14:textId="77777777" w:rsidR="000F5921" w:rsidRPr="00A86FC5" w:rsidRDefault="000F5921" w:rsidP="00434413">
      <w:pPr>
        <w:pStyle w:val="ListParagraph"/>
        <w:spacing w:line="360" w:lineRule="auto"/>
        <w:contextualSpacing w:val="0"/>
        <w:rPr>
          <w:rFonts w:ascii="Arial" w:hAnsi="Arial" w:cs="Arial"/>
        </w:rPr>
      </w:pPr>
    </w:p>
    <w:p w14:paraId="5A2A2FD4" w14:textId="1294D9E1" w:rsidR="006E48DF" w:rsidRPr="00A86FC5" w:rsidRDefault="000F5921" w:rsidP="00B241B1">
      <w:pPr>
        <w:pStyle w:val="Normal15linespacing"/>
        <w:numPr>
          <w:ilvl w:val="1"/>
          <w:numId w:val="1"/>
        </w:numPr>
        <w:ind w:left="0" w:firstLine="0"/>
        <w:jc w:val="both"/>
        <w:rPr>
          <w:rFonts w:cs="Arial"/>
          <w:spacing w:val="-3"/>
        </w:rPr>
      </w:pPr>
      <w:r w:rsidRPr="00A86FC5">
        <w:rPr>
          <w:rFonts w:cs="Arial"/>
        </w:rPr>
        <w:t xml:space="preserve">The Partner will </w:t>
      </w:r>
      <w:r w:rsidR="00E10080" w:rsidRPr="00A86FC5">
        <w:rPr>
          <w:rFonts w:cs="Arial"/>
        </w:rPr>
        <w:t xml:space="preserve">ensure that a </w:t>
      </w:r>
      <w:r w:rsidRPr="00A86FC5">
        <w:rPr>
          <w:rFonts w:cs="Arial"/>
        </w:rPr>
        <w:t>physical check</w:t>
      </w:r>
      <w:r w:rsidR="00E10080" w:rsidRPr="00A86FC5">
        <w:rPr>
          <w:rFonts w:cs="Arial"/>
        </w:rPr>
        <w:t xml:space="preserve"> of </w:t>
      </w:r>
      <w:r w:rsidRPr="00A86FC5">
        <w:rPr>
          <w:rFonts w:cs="Arial"/>
        </w:rPr>
        <w:t>all assets</w:t>
      </w:r>
      <w:r w:rsidR="00622057" w:rsidRPr="00A86FC5">
        <w:rPr>
          <w:rFonts w:cs="Arial"/>
        </w:rPr>
        <w:t xml:space="preserve"> </w:t>
      </w:r>
      <w:r w:rsidR="00E10080" w:rsidRPr="00A86FC5">
        <w:rPr>
          <w:rFonts w:cs="Arial"/>
        </w:rPr>
        <w:t xml:space="preserve">takes place </w:t>
      </w:r>
      <w:r w:rsidRPr="00A86FC5">
        <w:rPr>
          <w:rFonts w:cs="Arial"/>
        </w:rPr>
        <w:t xml:space="preserve">on at least an annual basis and </w:t>
      </w:r>
      <w:r w:rsidR="006E48DF" w:rsidRPr="00A86FC5">
        <w:rPr>
          <w:rFonts w:cs="Arial"/>
        </w:rPr>
        <w:t xml:space="preserve">submit to </w:t>
      </w:r>
      <w:r w:rsidR="00047B91">
        <w:rPr>
          <w:rFonts w:cs="Arial"/>
        </w:rPr>
        <w:t>3ie</w:t>
      </w:r>
      <w:r w:rsidR="006E48DF" w:rsidRPr="00A86FC5">
        <w:rPr>
          <w:rFonts w:cs="Arial"/>
        </w:rPr>
        <w:t xml:space="preserve"> </w:t>
      </w:r>
      <w:r w:rsidR="00456F55" w:rsidRPr="00A86FC5">
        <w:rPr>
          <w:rFonts w:cs="Arial"/>
        </w:rPr>
        <w:t xml:space="preserve">an </w:t>
      </w:r>
      <w:r w:rsidRPr="00A86FC5">
        <w:rPr>
          <w:rFonts w:cs="Arial"/>
        </w:rPr>
        <w:t>up to date inventory</w:t>
      </w:r>
      <w:r w:rsidR="00FD5FB2">
        <w:rPr>
          <w:rFonts w:cs="Arial"/>
        </w:rPr>
        <w:t xml:space="preserve"> using the </w:t>
      </w:r>
      <w:r w:rsidR="00456F55" w:rsidRPr="00A86FC5">
        <w:rPr>
          <w:rFonts w:cs="Arial"/>
        </w:rPr>
        <w:t>template</w:t>
      </w:r>
      <w:r w:rsidR="00FD5FB2">
        <w:rPr>
          <w:rFonts w:cs="Arial"/>
        </w:rPr>
        <w:t xml:space="preserve"> </w:t>
      </w:r>
      <w:r w:rsidR="00FD5FB2" w:rsidRPr="00FD5FB2">
        <w:rPr>
          <w:rFonts w:cs="Arial"/>
        </w:rPr>
        <w:t xml:space="preserve">provided in </w:t>
      </w:r>
      <w:hyperlink w:anchor="_ANNEX_2:_INVENTORY" w:history="1">
        <w:r w:rsidR="00456F55" w:rsidRPr="00FD5FB2">
          <w:rPr>
            <w:rStyle w:val="Hyperlink"/>
            <w:rFonts w:cs="Arial"/>
          </w:rPr>
          <w:t xml:space="preserve">Annex </w:t>
        </w:r>
        <w:r w:rsidR="00353218">
          <w:rPr>
            <w:rStyle w:val="Hyperlink"/>
            <w:rFonts w:cs="Arial"/>
          </w:rPr>
          <w:t>2</w:t>
        </w:r>
        <w:r w:rsidR="00FD5FB2" w:rsidRPr="00FD5FB2">
          <w:rPr>
            <w:rStyle w:val="Hyperlink"/>
            <w:rFonts w:cs="Arial"/>
          </w:rPr>
          <w:t>: Inventory</w:t>
        </w:r>
      </w:hyperlink>
      <w:r w:rsidR="00456F55" w:rsidRPr="00FD5FB2">
        <w:rPr>
          <w:rFonts w:cs="Arial"/>
        </w:rPr>
        <w:t xml:space="preserve">, </w:t>
      </w:r>
      <w:r w:rsidRPr="00FD5FB2">
        <w:rPr>
          <w:rFonts w:cs="Arial"/>
        </w:rPr>
        <w:t>provid</w:t>
      </w:r>
      <w:r w:rsidR="00456F55" w:rsidRPr="00FD5FB2">
        <w:rPr>
          <w:rFonts w:cs="Arial"/>
        </w:rPr>
        <w:t>ing</w:t>
      </w:r>
      <w:r w:rsidRPr="00FD5FB2">
        <w:rPr>
          <w:rFonts w:cs="Arial"/>
        </w:rPr>
        <w:t xml:space="preserve"> confirmation </w:t>
      </w:r>
      <w:r w:rsidR="00456F55" w:rsidRPr="00FD5FB2">
        <w:rPr>
          <w:rFonts w:cs="Arial"/>
        </w:rPr>
        <w:t>of th</w:t>
      </w:r>
      <w:r w:rsidRPr="00FD5FB2">
        <w:rPr>
          <w:rFonts w:cs="Arial"/>
        </w:rPr>
        <w:t>e checks</w:t>
      </w:r>
      <w:r w:rsidR="00456F55" w:rsidRPr="00FD5FB2">
        <w:rPr>
          <w:rFonts w:cs="Arial"/>
        </w:rPr>
        <w:t>,</w:t>
      </w:r>
      <w:r w:rsidRPr="00FD5FB2">
        <w:rPr>
          <w:rFonts w:cs="Arial"/>
        </w:rPr>
        <w:t xml:space="preserve"> </w:t>
      </w:r>
      <w:r w:rsidR="006E48DF" w:rsidRPr="00FD5FB2">
        <w:rPr>
          <w:rFonts w:cs="Arial"/>
        </w:rPr>
        <w:t>alongside the annual accounts.</w:t>
      </w:r>
      <w:r w:rsidR="00E10080" w:rsidRPr="00A86FC5">
        <w:rPr>
          <w:rFonts w:cs="Arial"/>
        </w:rPr>
        <w:t xml:space="preserve">  Where possible the Partner should undertake these checks directly.</w:t>
      </w:r>
    </w:p>
    <w:p w14:paraId="5A2A2FD5" w14:textId="77777777" w:rsidR="006E48DF" w:rsidRPr="00A86FC5" w:rsidRDefault="006E48DF" w:rsidP="00FC47FF">
      <w:pPr>
        <w:pStyle w:val="ListParagraph"/>
        <w:spacing w:line="360" w:lineRule="auto"/>
        <w:contextualSpacing w:val="0"/>
        <w:rPr>
          <w:rFonts w:ascii="Arial" w:hAnsi="Arial"/>
        </w:rPr>
      </w:pPr>
    </w:p>
    <w:p w14:paraId="2926C97C" w14:textId="44216DB2" w:rsidR="00755950" w:rsidRPr="00A86FC5" w:rsidRDefault="006E48DF" w:rsidP="00B241B1">
      <w:pPr>
        <w:pStyle w:val="Normal15linespacing"/>
        <w:numPr>
          <w:ilvl w:val="1"/>
          <w:numId w:val="1"/>
        </w:numPr>
        <w:ind w:left="0" w:firstLine="0"/>
        <w:jc w:val="both"/>
        <w:rPr>
          <w:rFonts w:cs="Arial"/>
          <w:spacing w:val="-3"/>
        </w:rPr>
      </w:pPr>
      <w:r w:rsidRPr="00A86FC5">
        <w:rPr>
          <w:rFonts w:cs="Arial"/>
          <w:bCs/>
        </w:rPr>
        <w:t>The Partner</w:t>
      </w:r>
      <w:r w:rsidR="00AC2E86" w:rsidRPr="00A86FC5">
        <w:rPr>
          <w:rFonts w:cs="Arial"/>
        </w:rPr>
        <w:t xml:space="preserve"> will be accountable for the appropriate use</w:t>
      </w:r>
      <w:r w:rsidR="0033732B" w:rsidRPr="00A86FC5">
        <w:rPr>
          <w:rFonts w:cs="Arial"/>
        </w:rPr>
        <w:t xml:space="preserve"> and control</w:t>
      </w:r>
      <w:r w:rsidRPr="00A86FC5">
        <w:rPr>
          <w:rFonts w:cs="Arial"/>
        </w:rPr>
        <w:t xml:space="preserve"> of </w:t>
      </w:r>
      <w:r w:rsidR="00B351D0" w:rsidRPr="00A86FC5">
        <w:rPr>
          <w:rFonts w:cs="Arial"/>
        </w:rPr>
        <w:t>inventory</w:t>
      </w:r>
      <w:r w:rsidR="00F84617" w:rsidRPr="00A86FC5">
        <w:rPr>
          <w:rFonts w:cs="Arial"/>
        </w:rPr>
        <w:t xml:space="preserve"> items</w:t>
      </w:r>
      <w:r w:rsidR="00AC2E86" w:rsidRPr="00A86FC5">
        <w:rPr>
          <w:rFonts w:cs="Arial"/>
        </w:rPr>
        <w:t xml:space="preserve">, in line with </w:t>
      </w:r>
      <w:r w:rsidR="00195FF6" w:rsidRPr="00A86FC5">
        <w:rPr>
          <w:rFonts w:cs="Arial"/>
        </w:rPr>
        <w:t>this Arrangement</w:t>
      </w:r>
      <w:r w:rsidR="00755950" w:rsidRPr="00A86FC5">
        <w:rPr>
          <w:rFonts w:cs="Arial"/>
        </w:rPr>
        <w:t>.</w:t>
      </w:r>
    </w:p>
    <w:p w14:paraId="153A441A" w14:textId="2417FB28" w:rsidR="00755950" w:rsidRPr="00804C23" w:rsidRDefault="00755950" w:rsidP="00B241B1">
      <w:pPr>
        <w:pStyle w:val="Normal15linespacing"/>
        <w:numPr>
          <w:ilvl w:val="1"/>
          <w:numId w:val="1"/>
        </w:numPr>
        <w:ind w:left="0" w:firstLine="0"/>
        <w:jc w:val="both"/>
        <w:rPr>
          <w:rFonts w:cs="Arial"/>
        </w:rPr>
      </w:pPr>
      <w:r w:rsidRPr="00804C23">
        <w:rPr>
          <w:rFonts w:cs="Arial"/>
        </w:rPr>
        <w:t xml:space="preserve">The Partner </w:t>
      </w:r>
      <w:r w:rsidR="00F872C3" w:rsidRPr="00804C23">
        <w:rPr>
          <w:rFonts w:cs="Arial"/>
        </w:rPr>
        <w:t>will</w:t>
      </w:r>
      <w:r w:rsidR="00352DAB" w:rsidRPr="00804C23">
        <w:rPr>
          <w:rFonts w:cs="Arial"/>
        </w:rPr>
        <w:t xml:space="preserve"> manage the risk of assets being lost, stolen, damaged or destroyed under its own policies and procedures</w:t>
      </w:r>
      <w:r w:rsidR="00772F70" w:rsidRPr="00804C23">
        <w:rPr>
          <w:rFonts w:cs="Arial"/>
        </w:rPr>
        <w:t xml:space="preserve">.  </w:t>
      </w:r>
      <w:r w:rsidR="00047B91">
        <w:rPr>
          <w:rFonts w:cs="Arial"/>
        </w:rPr>
        <w:t>3ie</w:t>
      </w:r>
      <w:r w:rsidR="00772F70" w:rsidRPr="00804C23">
        <w:rPr>
          <w:rFonts w:cs="Arial"/>
        </w:rPr>
        <w:t xml:space="preserve"> expects the Partner to cover the cost of repairing or replacing lost, stolen, damaged or destroyed assets and </w:t>
      </w:r>
      <w:r w:rsidR="00E534D0" w:rsidRPr="00804C23">
        <w:rPr>
          <w:rFonts w:cs="Arial"/>
        </w:rPr>
        <w:t xml:space="preserve">should </w:t>
      </w:r>
      <w:r w:rsidR="00772F70" w:rsidRPr="00804C23">
        <w:rPr>
          <w:rFonts w:cs="Arial"/>
        </w:rPr>
        <w:t xml:space="preserve">make a </w:t>
      </w:r>
      <w:r w:rsidR="003F481C" w:rsidRPr="00804C23">
        <w:rPr>
          <w:rFonts w:cs="Arial"/>
        </w:rPr>
        <w:t>risk-based</w:t>
      </w:r>
      <w:r w:rsidR="00772F70" w:rsidRPr="00804C23">
        <w:rPr>
          <w:rFonts w:cs="Arial"/>
        </w:rPr>
        <w:t xml:space="preserve"> decision on how best to do this</w:t>
      </w:r>
      <w:r w:rsidRPr="00804C23">
        <w:rPr>
          <w:rFonts w:cs="Arial"/>
        </w:rPr>
        <w:t xml:space="preserve">.  </w:t>
      </w:r>
      <w:r w:rsidR="00114BCE" w:rsidRPr="00804C23">
        <w:rPr>
          <w:rFonts w:cs="Arial"/>
        </w:rPr>
        <w:t xml:space="preserve">If </w:t>
      </w:r>
      <w:r w:rsidRPr="00804C23">
        <w:rPr>
          <w:rFonts w:cs="Arial"/>
        </w:rPr>
        <w:t xml:space="preserve">the Partner </w:t>
      </w:r>
      <w:r w:rsidR="00114BCE" w:rsidRPr="00804C23">
        <w:rPr>
          <w:rFonts w:cs="Arial"/>
        </w:rPr>
        <w:t xml:space="preserve">decides </w:t>
      </w:r>
      <w:r w:rsidRPr="00804C23">
        <w:rPr>
          <w:rFonts w:cs="Arial"/>
        </w:rPr>
        <w:t xml:space="preserve">to take out </w:t>
      </w:r>
      <w:r w:rsidR="006B0D3F">
        <w:rPr>
          <w:rFonts w:cs="Arial"/>
        </w:rPr>
        <w:t xml:space="preserve">project specific </w:t>
      </w:r>
      <w:r w:rsidRPr="00804C23">
        <w:rPr>
          <w:rFonts w:cs="Arial"/>
        </w:rPr>
        <w:t>commercial insurance</w:t>
      </w:r>
      <w:r w:rsidR="00114BCE" w:rsidRPr="00804C23">
        <w:rPr>
          <w:rFonts w:cs="Arial"/>
        </w:rPr>
        <w:t xml:space="preserve"> to cover lost, stolen, damaged or destroyed assets, </w:t>
      </w:r>
      <w:r w:rsidR="00047B91">
        <w:rPr>
          <w:rFonts w:cs="Arial"/>
        </w:rPr>
        <w:t>3ie</w:t>
      </w:r>
      <w:r w:rsidRPr="00804C23">
        <w:rPr>
          <w:rFonts w:cs="Arial"/>
        </w:rPr>
        <w:t xml:space="preserve"> funds cannot be used to fund </w:t>
      </w:r>
      <w:r w:rsidR="00114BCE" w:rsidRPr="00804C23">
        <w:rPr>
          <w:rFonts w:cs="Arial"/>
        </w:rPr>
        <w:t>the</w:t>
      </w:r>
      <w:r w:rsidRPr="00804C23">
        <w:rPr>
          <w:rFonts w:cs="Arial"/>
        </w:rPr>
        <w:t xml:space="preserve"> premiums</w:t>
      </w:r>
      <w:r w:rsidR="00EA6CE1" w:rsidRPr="00804C23">
        <w:rPr>
          <w:rFonts w:cs="Arial"/>
        </w:rPr>
        <w:t xml:space="preserve"> unless</w:t>
      </w:r>
      <w:r w:rsidR="00DD6B08" w:rsidRPr="00804C23">
        <w:rPr>
          <w:rFonts w:cs="Arial"/>
        </w:rPr>
        <w:t>, by exception,</w:t>
      </w:r>
      <w:r w:rsidR="00EA6CE1" w:rsidRPr="00804C23">
        <w:rPr>
          <w:rFonts w:cs="Arial"/>
        </w:rPr>
        <w:t xml:space="preserve"> </w:t>
      </w:r>
      <w:r w:rsidR="00267E87" w:rsidRPr="00804C23">
        <w:rPr>
          <w:rFonts w:cs="Arial"/>
        </w:rPr>
        <w:t>explicitly approved</w:t>
      </w:r>
      <w:r w:rsidR="00EA6CE1" w:rsidRPr="00804C23">
        <w:rPr>
          <w:rFonts w:cs="Arial"/>
        </w:rPr>
        <w:t xml:space="preserve"> in writing </w:t>
      </w:r>
      <w:r w:rsidR="00E45228" w:rsidRPr="00804C23">
        <w:rPr>
          <w:rFonts w:cs="Arial"/>
        </w:rPr>
        <w:t xml:space="preserve">in </w:t>
      </w:r>
      <w:r w:rsidR="00EA6CE1" w:rsidRPr="00804C23">
        <w:rPr>
          <w:rFonts w:cs="Arial"/>
        </w:rPr>
        <w:t>advance</w:t>
      </w:r>
      <w:r w:rsidR="00114BCE" w:rsidRPr="00804C23">
        <w:rPr>
          <w:rFonts w:cs="Arial"/>
        </w:rPr>
        <w:t>.</w:t>
      </w:r>
    </w:p>
    <w:p w14:paraId="0255A801" w14:textId="77777777" w:rsidR="00F90906" w:rsidRPr="00A86FC5" w:rsidRDefault="00F90906" w:rsidP="00434413">
      <w:pPr>
        <w:spacing w:line="360" w:lineRule="auto"/>
        <w:rPr>
          <w:rFonts w:ascii="Arial" w:hAnsi="Arial" w:cs="Arial"/>
        </w:rPr>
      </w:pPr>
    </w:p>
    <w:p w14:paraId="0EDC5F0A" w14:textId="333CCE10" w:rsidR="00F90906" w:rsidRPr="00A86FC5" w:rsidRDefault="00047B91" w:rsidP="00B241B1">
      <w:pPr>
        <w:pStyle w:val="Normal15linespacing"/>
        <w:numPr>
          <w:ilvl w:val="1"/>
          <w:numId w:val="1"/>
        </w:numPr>
        <w:ind w:left="0" w:firstLine="0"/>
        <w:jc w:val="both"/>
        <w:rPr>
          <w:rFonts w:cs="Arial"/>
          <w:spacing w:val="-3"/>
        </w:rPr>
      </w:pPr>
      <w:r>
        <w:rPr>
          <w:rFonts w:cs="Arial"/>
        </w:rPr>
        <w:t>3ie</w:t>
      </w:r>
      <w:r w:rsidR="00F84617" w:rsidRPr="00A86FC5">
        <w:rPr>
          <w:rFonts w:cs="Arial"/>
        </w:rPr>
        <w:t xml:space="preserve"> will retain u</w:t>
      </w:r>
      <w:r w:rsidR="00F90906" w:rsidRPr="00A86FC5">
        <w:rPr>
          <w:rFonts w:cs="Arial"/>
        </w:rPr>
        <w:t xml:space="preserve">ltimate ownership of all assets, specifically </w:t>
      </w:r>
      <w:r w:rsidR="00EF4D3F" w:rsidRPr="00A86FC5">
        <w:rPr>
          <w:rFonts w:cs="Arial"/>
        </w:rPr>
        <w:t>project</w:t>
      </w:r>
      <w:r w:rsidR="00F90906" w:rsidRPr="00A86FC5">
        <w:rPr>
          <w:rFonts w:cs="Arial"/>
        </w:rPr>
        <w:t xml:space="preserve"> assets, financial assets and information assets</w:t>
      </w:r>
      <w:r w:rsidR="00B64F7D" w:rsidRPr="00A86FC5">
        <w:rPr>
          <w:rFonts w:cs="Arial"/>
        </w:rPr>
        <w:t>,</w:t>
      </w:r>
      <w:r w:rsidR="00F90906" w:rsidRPr="00A86FC5">
        <w:rPr>
          <w:rFonts w:cs="Arial"/>
        </w:rPr>
        <w:t xml:space="preserve"> until </w:t>
      </w:r>
      <w:r w:rsidR="00F84617" w:rsidRPr="00A86FC5">
        <w:rPr>
          <w:rFonts w:cs="Arial"/>
        </w:rPr>
        <w:t>ownership transfer or asset disposal is otherwise a</w:t>
      </w:r>
      <w:r w:rsidR="00FD5FB2">
        <w:rPr>
          <w:rFonts w:cs="Arial"/>
        </w:rPr>
        <w:t>pproved</w:t>
      </w:r>
      <w:r w:rsidR="00F84617" w:rsidRPr="00A86FC5">
        <w:rPr>
          <w:rFonts w:cs="Arial"/>
        </w:rPr>
        <w:t xml:space="preserve"> in writing by </w:t>
      </w:r>
      <w:r>
        <w:rPr>
          <w:rFonts w:cs="Arial"/>
        </w:rPr>
        <w:t>3ie</w:t>
      </w:r>
      <w:r w:rsidR="00360E01" w:rsidRPr="00A86FC5">
        <w:rPr>
          <w:rFonts w:cs="Arial"/>
        </w:rPr>
        <w:t xml:space="preserve"> normally at the end of this Arrangement.  </w:t>
      </w:r>
      <w:r w:rsidR="009858AF" w:rsidRPr="00A86FC5">
        <w:rPr>
          <w:rFonts w:cs="Arial"/>
        </w:rPr>
        <w:t xml:space="preserve">The Partner should propose an appropriate disposal schedule to </w:t>
      </w:r>
      <w:r>
        <w:rPr>
          <w:rFonts w:cs="Arial"/>
        </w:rPr>
        <w:t>3ie</w:t>
      </w:r>
      <w:r w:rsidR="009858AF" w:rsidRPr="00A86FC5">
        <w:rPr>
          <w:rFonts w:cs="Arial"/>
        </w:rPr>
        <w:t xml:space="preserve"> in writing no later than 14 days before the Project End Date.  </w:t>
      </w:r>
    </w:p>
    <w:p w14:paraId="5E031569" w14:textId="77777777" w:rsidR="00A26C26" w:rsidRPr="00A86FC5" w:rsidRDefault="00A26C26" w:rsidP="00434413">
      <w:pPr>
        <w:pStyle w:val="Normal15linespacing"/>
        <w:jc w:val="both"/>
        <w:rPr>
          <w:rFonts w:cs="Arial"/>
          <w:spacing w:val="-3"/>
        </w:rPr>
      </w:pPr>
    </w:p>
    <w:p w14:paraId="6FFD3FF5" w14:textId="77346AC8" w:rsidR="00EB1C50" w:rsidRPr="00A86FC5" w:rsidRDefault="007D6C06" w:rsidP="77E39DB3">
      <w:pPr>
        <w:pStyle w:val="ListParagraph"/>
        <w:spacing w:line="360" w:lineRule="auto"/>
        <w:ind w:left="0"/>
        <w:jc w:val="both"/>
        <w:rPr>
          <w:rFonts w:ascii="Arial" w:hAnsi="Arial" w:cs="Arial"/>
          <w:b/>
          <w:bCs/>
          <w:lang w:val="en-US"/>
        </w:rPr>
      </w:pPr>
      <w:r w:rsidRPr="77E39DB3">
        <w:rPr>
          <w:rFonts w:ascii="Arial" w:hAnsi="Arial" w:cs="Arial"/>
          <w:b/>
          <w:bCs/>
          <w:lang w:val="en-US"/>
        </w:rPr>
        <w:t>Health, safety and security</w:t>
      </w:r>
    </w:p>
    <w:p w14:paraId="5ECE48A3" w14:textId="34E8D09A" w:rsidR="00EB1C50" w:rsidRPr="00A86FC5" w:rsidRDefault="00EB1C50" w:rsidP="00B241B1">
      <w:pPr>
        <w:pStyle w:val="Normal15linespacing"/>
        <w:numPr>
          <w:ilvl w:val="1"/>
          <w:numId w:val="1"/>
        </w:numPr>
        <w:ind w:left="0" w:firstLine="0"/>
        <w:jc w:val="both"/>
        <w:rPr>
          <w:rFonts w:cs="Arial"/>
        </w:rPr>
      </w:pPr>
      <w:r w:rsidRPr="00A86FC5">
        <w:rPr>
          <w:rFonts w:cs="Arial"/>
        </w:rPr>
        <w:t xml:space="preserve">The Partner </w:t>
      </w:r>
      <w:r w:rsidR="00E55E59" w:rsidRPr="00A86FC5">
        <w:rPr>
          <w:rFonts w:cs="Arial"/>
        </w:rPr>
        <w:t xml:space="preserve">is responsible for </w:t>
      </w:r>
      <w:r w:rsidR="00966616" w:rsidRPr="00A86FC5">
        <w:rPr>
          <w:rFonts w:cs="Arial"/>
        </w:rPr>
        <w:t xml:space="preserve">all security arrangements in relation to this Arrangement including </w:t>
      </w:r>
      <w:r w:rsidR="00E55E59" w:rsidRPr="00A86FC5">
        <w:rPr>
          <w:rFonts w:cs="Arial"/>
        </w:rPr>
        <w:t xml:space="preserve">the health, safety and security </w:t>
      </w:r>
      <w:r w:rsidR="00966616" w:rsidRPr="00A86FC5">
        <w:rPr>
          <w:rFonts w:cs="Arial"/>
        </w:rPr>
        <w:t>of</w:t>
      </w:r>
      <w:r w:rsidR="00E55E59" w:rsidRPr="00A86FC5">
        <w:rPr>
          <w:rFonts w:cs="Arial"/>
        </w:rPr>
        <w:t xml:space="preserve"> any person employed or otherwise engaged</w:t>
      </w:r>
      <w:r w:rsidR="00AB0F22" w:rsidRPr="00A86FC5">
        <w:rPr>
          <w:rFonts w:cs="Arial"/>
        </w:rPr>
        <w:t xml:space="preserve"> </w:t>
      </w:r>
      <w:r w:rsidR="00966616" w:rsidRPr="00A86FC5">
        <w:rPr>
          <w:rFonts w:cs="Arial"/>
        </w:rPr>
        <w:t>as part of</w:t>
      </w:r>
      <w:r w:rsidR="00AB0F22" w:rsidRPr="00A86FC5">
        <w:rPr>
          <w:rFonts w:cs="Arial"/>
        </w:rPr>
        <w:t xml:space="preserve"> this Arrangement</w:t>
      </w:r>
      <w:r w:rsidR="00E55E59" w:rsidRPr="00A86FC5">
        <w:rPr>
          <w:rFonts w:cs="Arial"/>
        </w:rPr>
        <w:t xml:space="preserve">, including those employed or engaged by any </w:t>
      </w:r>
      <w:r w:rsidR="006E1A22" w:rsidRPr="00A86FC5">
        <w:rPr>
          <w:rFonts w:cs="Arial"/>
        </w:rPr>
        <w:t>Downstream Partner</w:t>
      </w:r>
      <w:r w:rsidR="00E55E59" w:rsidRPr="00A86FC5">
        <w:rPr>
          <w:rFonts w:cs="Arial"/>
        </w:rPr>
        <w:t>s.</w:t>
      </w:r>
    </w:p>
    <w:p w14:paraId="76C287EF" w14:textId="77777777" w:rsidR="00297EBA" w:rsidRPr="00A86FC5" w:rsidRDefault="00297EBA" w:rsidP="00434413">
      <w:pPr>
        <w:pStyle w:val="Normal15linespacing"/>
        <w:jc w:val="both"/>
        <w:rPr>
          <w:rFonts w:cs="Arial"/>
        </w:rPr>
      </w:pPr>
    </w:p>
    <w:p w14:paraId="569909F6" w14:textId="1DE98B32" w:rsidR="00EB1C50" w:rsidRPr="00A86FC5" w:rsidRDefault="00047B91" w:rsidP="3097D2F2">
      <w:pPr>
        <w:pStyle w:val="Normal15linespacing"/>
        <w:numPr>
          <w:ilvl w:val="1"/>
          <w:numId w:val="1"/>
        </w:numPr>
        <w:ind w:left="0" w:firstLine="0"/>
        <w:jc w:val="both"/>
        <w:rPr>
          <w:rFonts w:cs="Arial"/>
        </w:rPr>
      </w:pPr>
      <w:r>
        <w:rPr>
          <w:rFonts w:cs="Arial"/>
        </w:rPr>
        <w:t>3ie</w:t>
      </w:r>
      <w:r w:rsidR="4D3E5139" w:rsidRPr="3097D2F2">
        <w:rPr>
          <w:rFonts w:cs="Arial"/>
        </w:rPr>
        <w:t xml:space="preserve"> funds cannot be used</w:t>
      </w:r>
      <w:r w:rsidR="3C46F6CB" w:rsidRPr="3097D2F2">
        <w:rPr>
          <w:rFonts w:cs="Arial"/>
        </w:rPr>
        <w:t xml:space="preserve"> </w:t>
      </w:r>
      <w:r w:rsidR="4D3E5139" w:rsidRPr="3097D2F2">
        <w:rPr>
          <w:rFonts w:cs="Arial"/>
        </w:rPr>
        <w:t>to fund any</w:t>
      </w:r>
      <w:r w:rsidR="73C9F60F" w:rsidRPr="3097D2F2">
        <w:rPr>
          <w:rFonts w:cs="Arial"/>
        </w:rPr>
        <w:t xml:space="preserve"> project specific</w:t>
      </w:r>
      <w:r w:rsidR="4D3E5139" w:rsidRPr="3097D2F2">
        <w:rPr>
          <w:rFonts w:cs="Arial"/>
        </w:rPr>
        <w:t xml:space="preserve"> insurance premiums intended to cover medical expenses, injury or disablement, and death</w:t>
      </w:r>
      <w:r w:rsidR="4A169BF1" w:rsidRPr="3097D2F2">
        <w:rPr>
          <w:rFonts w:cs="Arial"/>
        </w:rPr>
        <w:t xml:space="preserve"> unless</w:t>
      </w:r>
      <w:r w:rsidR="042F7690" w:rsidRPr="3097D2F2">
        <w:rPr>
          <w:rFonts w:cs="Arial"/>
        </w:rPr>
        <w:t xml:space="preserve">, by </w:t>
      </w:r>
      <w:r w:rsidR="32FA64CA" w:rsidRPr="3097D2F2">
        <w:rPr>
          <w:rFonts w:cs="Arial"/>
        </w:rPr>
        <w:t>exception</w:t>
      </w:r>
      <w:r w:rsidR="042F7690" w:rsidRPr="3097D2F2">
        <w:rPr>
          <w:rFonts w:cs="Arial"/>
        </w:rPr>
        <w:t>,</w:t>
      </w:r>
      <w:r w:rsidR="4A169BF1" w:rsidRPr="3097D2F2">
        <w:rPr>
          <w:rFonts w:cs="Arial"/>
        </w:rPr>
        <w:t xml:space="preserve"> </w:t>
      </w:r>
      <w:r w:rsidR="0913C81E" w:rsidRPr="3097D2F2">
        <w:rPr>
          <w:rFonts w:cs="Arial"/>
        </w:rPr>
        <w:t>explicitly approved</w:t>
      </w:r>
      <w:r w:rsidR="1BA098A3" w:rsidRPr="3097D2F2">
        <w:rPr>
          <w:rFonts w:cs="Arial"/>
        </w:rPr>
        <w:t xml:space="preserve"> by </w:t>
      </w:r>
      <w:r>
        <w:rPr>
          <w:rFonts w:cs="Arial"/>
        </w:rPr>
        <w:t>3ie</w:t>
      </w:r>
      <w:r w:rsidR="4A169BF1" w:rsidRPr="3097D2F2">
        <w:rPr>
          <w:rFonts w:cs="Arial"/>
        </w:rPr>
        <w:t xml:space="preserve"> in writing in advance</w:t>
      </w:r>
      <w:r w:rsidR="4D3E5139" w:rsidRPr="3097D2F2">
        <w:rPr>
          <w:rFonts w:cs="Arial"/>
        </w:rPr>
        <w:t>.</w:t>
      </w:r>
      <w:r w:rsidR="0C4BED39" w:rsidRPr="3097D2F2">
        <w:rPr>
          <w:rFonts w:cs="Arial"/>
        </w:rPr>
        <w:t xml:space="preserve"> </w:t>
      </w:r>
    </w:p>
    <w:p w14:paraId="39AF6918" w14:textId="77777777" w:rsidR="00297EBA" w:rsidRPr="00A86FC5" w:rsidRDefault="00297EBA" w:rsidP="00FC47FF">
      <w:pPr>
        <w:pStyle w:val="ListParagraph"/>
        <w:spacing w:line="360" w:lineRule="auto"/>
        <w:ind w:left="0"/>
        <w:contextualSpacing w:val="0"/>
        <w:jc w:val="both"/>
        <w:rPr>
          <w:rFonts w:ascii="Arial" w:hAnsi="Arial"/>
          <w:b/>
          <w:sz w:val="20"/>
          <w:lang w:val="en"/>
        </w:rPr>
      </w:pPr>
    </w:p>
    <w:p w14:paraId="5A2A2FD8" w14:textId="1C7B2889" w:rsidR="00197388" w:rsidRPr="00A86FC5" w:rsidRDefault="00DB3A33" w:rsidP="00FC47FF">
      <w:pPr>
        <w:pStyle w:val="ListParagraph"/>
        <w:spacing w:line="360" w:lineRule="auto"/>
        <w:ind w:left="0"/>
        <w:contextualSpacing w:val="0"/>
        <w:jc w:val="both"/>
        <w:rPr>
          <w:rFonts w:ascii="Arial" w:hAnsi="Arial"/>
          <w:b/>
          <w:lang w:val="en"/>
        </w:rPr>
      </w:pPr>
      <w:r w:rsidRPr="00A86FC5">
        <w:rPr>
          <w:rFonts w:ascii="Arial" w:hAnsi="Arial"/>
          <w:b/>
          <w:lang w:val="en"/>
        </w:rPr>
        <w:t>Communication and b</w:t>
      </w:r>
      <w:r w:rsidR="00197388" w:rsidRPr="00A86FC5">
        <w:rPr>
          <w:rFonts w:ascii="Arial" w:hAnsi="Arial"/>
          <w:b/>
          <w:lang w:val="en"/>
        </w:rPr>
        <w:t>randing</w:t>
      </w:r>
    </w:p>
    <w:p w14:paraId="5A2A2FDA" w14:textId="73E1091F" w:rsidR="00175274" w:rsidRPr="00A86FC5" w:rsidRDefault="00981388" w:rsidP="23F09B98">
      <w:pPr>
        <w:pStyle w:val="ListParagraph"/>
        <w:numPr>
          <w:ilvl w:val="1"/>
          <w:numId w:val="1"/>
        </w:numPr>
        <w:spacing w:line="360" w:lineRule="auto"/>
        <w:ind w:left="0" w:firstLine="0"/>
        <w:jc w:val="both"/>
        <w:rPr>
          <w:rFonts w:ascii="Arial" w:hAnsi="Arial" w:cs="Arial"/>
          <w:b/>
          <w:bCs/>
          <w:sz w:val="20"/>
        </w:rPr>
      </w:pPr>
      <w:r w:rsidRPr="23F09B98">
        <w:rPr>
          <w:rFonts w:ascii="Arial" w:hAnsi="Arial" w:cs="Arial"/>
          <w:sz w:val="20"/>
        </w:rPr>
        <w:t xml:space="preserve">The Partner will explicitly acknowledge </w:t>
      </w:r>
      <w:r w:rsidR="00047B91" w:rsidRPr="23F09B98">
        <w:rPr>
          <w:rFonts w:ascii="Arial" w:hAnsi="Arial" w:cs="Arial"/>
          <w:sz w:val="20"/>
        </w:rPr>
        <w:t>3ie</w:t>
      </w:r>
      <w:r w:rsidRPr="23F09B98">
        <w:rPr>
          <w:rFonts w:ascii="Arial" w:hAnsi="Arial" w:cs="Arial"/>
          <w:sz w:val="20"/>
        </w:rPr>
        <w:t xml:space="preserve">’s funding, </w:t>
      </w:r>
      <w:r w:rsidRPr="23F09B98">
        <w:rPr>
          <w:rFonts w:ascii="Arial" w:hAnsi="Arial" w:cs="Arial"/>
          <w:sz w:val="20"/>
          <w:lang w:val="en-US"/>
        </w:rPr>
        <w:t xml:space="preserve">in written and verbal communications about activities related to the funding, to the public or third parties, including in announcements, and through use, where appropriate, of </w:t>
      </w:r>
      <w:r w:rsidR="003756B1" w:rsidRPr="23F09B98">
        <w:rPr>
          <w:rFonts w:ascii="Arial" w:hAnsi="Arial" w:cs="Arial"/>
          <w:sz w:val="20"/>
          <w:lang w:val="en-US"/>
        </w:rPr>
        <w:t>FCDO</w:t>
      </w:r>
      <w:r w:rsidRPr="23F09B98">
        <w:rPr>
          <w:rFonts w:ascii="Arial" w:hAnsi="Arial" w:cs="Arial"/>
          <w:sz w:val="20"/>
          <w:lang w:val="en-US"/>
        </w:rPr>
        <w:t xml:space="preserve">'s “UK aid – from the British people” logo (‘UK aid logo’) in accordance with </w:t>
      </w:r>
      <w:r w:rsidR="003756B1" w:rsidRPr="23F09B98">
        <w:rPr>
          <w:rFonts w:ascii="Arial" w:hAnsi="Arial" w:cs="Arial"/>
          <w:sz w:val="20"/>
          <w:lang w:val="en-US"/>
        </w:rPr>
        <w:t>FCDO</w:t>
      </w:r>
      <w:r w:rsidRPr="23F09B98">
        <w:rPr>
          <w:rFonts w:ascii="Arial" w:hAnsi="Arial" w:cs="Arial"/>
          <w:sz w:val="20"/>
          <w:lang w:val="en-US"/>
        </w:rPr>
        <w:t xml:space="preserve"> standards for use of the UK aid logo, unless otherwise agreed in advance by </w:t>
      </w:r>
      <w:r w:rsidR="00047B91" w:rsidRPr="23F09B98">
        <w:rPr>
          <w:rFonts w:ascii="Arial" w:hAnsi="Arial" w:cs="Arial"/>
          <w:sz w:val="20"/>
          <w:lang w:val="en-US"/>
        </w:rPr>
        <w:t>3ie</w:t>
      </w:r>
      <w:r w:rsidRPr="23F09B98">
        <w:rPr>
          <w:rFonts w:ascii="Arial" w:hAnsi="Arial" w:cs="Arial"/>
          <w:sz w:val="20"/>
          <w:lang w:val="en-US"/>
        </w:rPr>
        <w:t xml:space="preserve"> and in all cases subject to security and safety considerations of the Partner.</w:t>
      </w:r>
    </w:p>
    <w:p w14:paraId="5A2A2FDB" w14:textId="77777777" w:rsidR="00175274" w:rsidRPr="00A86FC5" w:rsidRDefault="00175274" w:rsidP="00FC47FF">
      <w:pPr>
        <w:pStyle w:val="ListParagraph"/>
        <w:spacing w:line="360" w:lineRule="auto"/>
        <w:ind w:left="0"/>
        <w:contextualSpacing w:val="0"/>
        <w:jc w:val="both"/>
        <w:rPr>
          <w:rFonts w:ascii="Arial" w:hAnsi="Arial" w:cs="Arial"/>
          <w:b/>
          <w:sz w:val="20"/>
        </w:rPr>
      </w:pPr>
    </w:p>
    <w:p w14:paraId="5A2A2FDC" w14:textId="1B27CEBE" w:rsidR="00BE335E" w:rsidRPr="00A86FC5" w:rsidRDefault="005D5293"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rPr>
        <w:t xml:space="preserve">The </w:t>
      </w:r>
      <w:r w:rsidR="00981388" w:rsidRPr="00A86FC5">
        <w:rPr>
          <w:rFonts w:ascii="Arial" w:hAnsi="Arial" w:cs="Arial"/>
          <w:sz w:val="20"/>
          <w:lang w:val="en"/>
        </w:rPr>
        <w:t>Partner will provide</w:t>
      </w:r>
      <w:r w:rsidR="00256B52" w:rsidRPr="00A86FC5">
        <w:rPr>
          <w:rFonts w:ascii="Arial" w:hAnsi="Arial" w:cs="Arial"/>
          <w:sz w:val="20"/>
          <w:lang w:val="en"/>
        </w:rPr>
        <w:t xml:space="preserve"> a </w:t>
      </w:r>
      <w:r w:rsidR="00981388" w:rsidRPr="00A86FC5">
        <w:rPr>
          <w:rFonts w:ascii="Arial" w:hAnsi="Arial" w:cs="Arial"/>
          <w:sz w:val="20"/>
          <w:lang w:val="en"/>
        </w:rPr>
        <w:t>visibility statement</w:t>
      </w:r>
      <w:r w:rsidR="001328A7">
        <w:rPr>
          <w:rFonts w:ascii="Arial" w:hAnsi="Arial" w:cs="Arial"/>
          <w:sz w:val="20"/>
          <w:lang w:val="en"/>
        </w:rPr>
        <w:t xml:space="preserve"> using the template provided in </w:t>
      </w:r>
      <w:hyperlink w:anchor="_ANNEX_3:_UK" w:history="1">
        <w:r w:rsidR="007372D9" w:rsidRPr="007372D9">
          <w:rPr>
            <w:rStyle w:val="Hyperlink"/>
            <w:rFonts w:ascii="Arial" w:hAnsi="Arial" w:cs="Arial"/>
            <w:sz w:val="20"/>
            <w:lang w:val="en"/>
          </w:rPr>
          <w:t xml:space="preserve">Annex </w:t>
        </w:r>
        <w:r w:rsidR="00353218">
          <w:rPr>
            <w:rStyle w:val="Hyperlink"/>
            <w:rFonts w:ascii="Arial" w:hAnsi="Arial" w:cs="Arial"/>
            <w:sz w:val="20"/>
            <w:lang w:val="en"/>
          </w:rPr>
          <w:t>3</w:t>
        </w:r>
        <w:r w:rsidR="007372D9" w:rsidRPr="007372D9">
          <w:rPr>
            <w:rStyle w:val="Hyperlink"/>
            <w:rFonts w:ascii="Arial" w:hAnsi="Arial" w:cs="Arial"/>
            <w:sz w:val="20"/>
            <w:lang w:val="en"/>
          </w:rPr>
          <w:t>: UK Aid Visibility Statement</w:t>
        </w:r>
      </w:hyperlink>
      <w:r w:rsidR="00256B52" w:rsidRPr="00A86FC5">
        <w:rPr>
          <w:rFonts w:ascii="Arial" w:hAnsi="Arial" w:cs="Arial"/>
          <w:sz w:val="20"/>
          <w:lang w:val="en"/>
        </w:rPr>
        <w:t xml:space="preserve"> </w:t>
      </w:r>
      <w:r w:rsidR="00981388" w:rsidRPr="00A86FC5">
        <w:rPr>
          <w:rFonts w:ascii="Arial" w:hAnsi="Arial" w:cs="Arial"/>
          <w:sz w:val="20"/>
          <w:lang w:val="en"/>
        </w:rPr>
        <w:t xml:space="preserve">of how and when </w:t>
      </w:r>
      <w:r w:rsidR="00981388" w:rsidRPr="00A86FC5">
        <w:rPr>
          <w:rFonts w:ascii="Arial" w:hAnsi="Arial" w:cs="Arial"/>
          <w:sz w:val="20"/>
        </w:rPr>
        <w:t>they will acknowledge funding f</w:t>
      </w:r>
      <w:r w:rsidR="00047B91">
        <w:rPr>
          <w:rFonts w:ascii="Arial" w:hAnsi="Arial" w:cs="Arial"/>
          <w:sz w:val="20"/>
        </w:rPr>
        <w:t xml:space="preserve">or the </w:t>
      </w:r>
      <w:r w:rsidR="00EC50AB">
        <w:rPr>
          <w:rFonts w:ascii="Arial" w:hAnsi="Arial" w:cs="Arial"/>
          <w:sz w:val="20"/>
        </w:rPr>
        <w:t>project</w:t>
      </w:r>
      <w:r w:rsidR="00981388" w:rsidRPr="00A86FC5">
        <w:rPr>
          <w:rFonts w:ascii="Arial" w:hAnsi="Arial" w:cs="Arial"/>
          <w:sz w:val="20"/>
        </w:rPr>
        <w:t xml:space="preserve"> and where they will use the UK aid logo, which should be approved by </w:t>
      </w:r>
      <w:r w:rsidR="00047B91">
        <w:rPr>
          <w:rFonts w:ascii="Arial" w:hAnsi="Arial" w:cs="Arial"/>
          <w:sz w:val="20"/>
        </w:rPr>
        <w:t>3ie</w:t>
      </w:r>
      <w:r w:rsidR="00256B52" w:rsidRPr="00A86FC5">
        <w:rPr>
          <w:rFonts w:ascii="Arial" w:hAnsi="Arial" w:cs="Arial"/>
          <w:sz w:val="20"/>
        </w:rPr>
        <w:t xml:space="preserve"> prior to the Partner releasing any public communications</w:t>
      </w:r>
      <w:r w:rsidR="00981388" w:rsidRPr="00A86FC5">
        <w:rPr>
          <w:rFonts w:ascii="Arial" w:hAnsi="Arial" w:cs="Arial"/>
          <w:sz w:val="20"/>
        </w:rPr>
        <w:t>. The Partner will include reference to this in its progress reports and annual reviews.</w:t>
      </w:r>
    </w:p>
    <w:p w14:paraId="5A2A2FDD" w14:textId="77777777" w:rsidR="000A0D17" w:rsidRPr="00A86FC5" w:rsidRDefault="000A0D17" w:rsidP="00FC47FF">
      <w:pPr>
        <w:pStyle w:val="ListParagraph"/>
        <w:spacing w:line="360" w:lineRule="auto"/>
        <w:contextualSpacing w:val="0"/>
        <w:rPr>
          <w:rFonts w:ascii="Arial" w:hAnsi="Arial" w:cs="Arial"/>
          <w:sz w:val="20"/>
          <w:lang w:val="en"/>
        </w:rPr>
      </w:pPr>
    </w:p>
    <w:p w14:paraId="5A2A2FDE" w14:textId="3A9B6B69" w:rsidR="00BE335E" w:rsidRPr="00A86FC5" w:rsidRDefault="00981388"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lang w:val="en"/>
        </w:rPr>
        <w:t>The Partner</w:t>
      </w:r>
      <w:r w:rsidR="000A0D17" w:rsidRPr="00A86FC5">
        <w:rPr>
          <w:rFonts w:ascii="Arial" w:hAnsi="Arial" w:cs="Arial"/>
          <w:sz w:val="20"/>
          <w:lang w:val="en"/>
        </w:rPr>
        <w:t xml:space="preserve"> </w:t>
      </w:r>
      <w:r w:rsidRPr="00A86FC5">
        <w:rPr>
          <w:rFonts w:ascii="Arial" w:hAnsi="Arial" w:cs="Arial"/>
          <w:sz w:val="20"/>
          <w:lang w:val="en-US"/>
        </w:rPr>
        <w:t xml:space="preserve">may use the UK aid logo in conjunction with other donor logos, and where the number of donors to a project is such as to make co-branding impractical, acknowledgement of funding from </w:t>
      </w:r>
      <w:r w:rsidR="003756B1">
        <w:rPr>
          <w:rFonts w:ascii="Arial" w:hAnsi="Arial" w:cs="Arial"/>
          <w:sz w:val="20"/>
          <w:lang w:val="en-US"/>
        </w:rPr>
        <w:t>FCDO</w:t>
      </w:r>
      <w:r w:rsidRPr="00A86FC5">
        <w:rPr>
          <w:rFonts w:ascii="Arial" w:hAnsi="Arial" w:cs="Arial"/>
          <w:sz w:val="20"/>
          <w:lang w:val="en-US"/>
        </w:rPr>
        <w:t xml:space="preserve"> should be equal to that of other co-donors making contributions of equivalent amounts to the project.</w:t>
      </w:r>
    </w:p>
    <w:p w14:paraId="4A3022D1" w14:textId="77777777" w:rsidR="006E3ECA" w:rsidRDefault="006E3ECA">
      <w:pPr>
        <w:rPr>
          <w:rFonts w:ascii="Arial" w:hAnsi="Arial"/>
          <w:b/>
          <w:lang w:val="en"/>
        </w:rPr>
      </w:pPr>
      <w:r>
        <w:rPr>
          <w:rFonts w:ascii="Arial" w:hAnsi="Arial"/>
          <w:b/>
          <w:lang w:val="en"/>
        </w:rPr>
        <w:br w:type="page"/>
      </w:r>
    </w:p>
    <w:p w14:paraId="5A2A2FE0" w14:textId="09603078" w:rsidR="008F2A59" w:rsidRPr="00A82B4A" w:rsidRDefault="00DB3A33" w:rsidP="00FC47FF">
      <w:pPr>
        <w:pStyle w:val="ListParagraph"/>
        <w:spacing w:line="360" w:lineRule="auto"/>
        <w:ind w:left="0"/>
        <w:contextualSpacing w:val="0"/>
        <w:jc w:val="both"/>
        <w:rPr>
          <w:rFonts w:ascii="Arial" w:hAnsi="Arial"/>
          <w:b/>
          <w:lang w:val="en"/>
        </w:rPr>
      </w:pPr>
      <w:r w:rsidRPr="00A82B4A">
        <w:rPr>
          <w:rFonts w:ascii="Arial" w:hAnsi="Arial"/>
          <w:b/>
          <w:lang w:val="en"/>
        </w:rPr>
        <w:t>Intellectual p</w:t>
      </w:r>
      <w:r w:rsidR="00AA0321" w:rsidRPr="00A82B4A">
        <w:rPr>
          <w:rFonts w:ascii="Arial" w:hAnsi="Arial"/>
          <w:b/>
          <w:lang w:val="en"/>
        </w:rPr>
        <w:t xml:space="preserve">roperty </w:t>
      </w:r>
    </w:p>
    <w:p w14:paraId="5A2A2FE2" w14:textId="3BE0A916" w:rsidR="008F2A59" w:rsidRPr="00A82B4A" w:rsidRDefault="008F2A59" w:rsidP="00B241B1">
      <w:pPr>
        <w:pStyle w:val="ListParagraph"/>
        <w:numPr>
          <w:ilvl w:val="1"/>
          <w:numId w:val="1"/>
        </w:numPr>
        <w:spacing w:line="360" w:lineRule="auto"/>
        <w:ind w:left="0" w:firstLine="0"/>
        <w:contextualSpacing w:val="0"/>
        <w:jc w:val="both"/>
        <w:rPr>
          <w:rFonts w:ascii="Arial" w:hAnsi="Arial" w:cs="Arial"/>
          <w:sz w:val="20"/>
          <w:lang w:val="en"/>
        </w:rPr>
      </w:pPr>
      <w:r w:rsidRPr="00A82B4A">
        <w:rPr>
          <w:rFonts w:ascii="Arial" w:hAnsi="Arial" w:cs="Arial"/>
          <w:sz w:val="20"/>
        </w:rPr>
        <w:t>I</w:t>
      </w:r>
      <w:r w:rsidR="00AA0321" w:rsidRPr="00A82B4A">
        <w:rPr>
          <w:rFonts w:ascii="Arial" w:hAnsi="Arial" w:cs="Arial"/>
          <w:sz w:val="20"/>
        </w:rPr>
        <w:t xml:space="preserve">ntellectual property </w:t>
      </w:r>
      <w:r w:rsidRPr="00A82B4A">
        <w:rPr>
          <w:rFonts w:ascii="Arial" w:hAnsi="Arial" w:cs="Arial"/>
          <w:sz w:val="20"/>
        </w:rPr>
        <w:t xml:space="preserve">in all material (including, but not limited to, reports, data and designs, </w:t>
      </w:r>
      <w:proofErr w:type="gramStart"/>
      <w:r w:rsidRPr="00A82B4A">
        <w:rPr>
          <w:rFonts w:ascii="Arial" w:hAnsi="Arial" w:cs="Arial"/>
          <w:sz w:val="20"/>
        </w:rPr>
        <w:t>whether or not</w:t>
      </w:r>
      <w:proofErr w:type="gramEnd"/>
      <w:r w:rsidRPr="00A82B4A">
        <w:rPr>
          <w:rFonts w:ascii="Arial" w:hAnsi="Arial" w:cs="Arial"/>
          <w:sz w:val="20"/>
        </w:rPr>
        <w:t xml:space="preserve"> electronically stored) produced by the Partner or its personnel, members or representativ</w:t>
      </w:r>
      <w:r w:rsidR="00705E03" w:rsidRPr="00A82B4A">
        <w:rPr>
          <w:rFonts w:ascii="Arial" w:hAnsi="Arial" w:cs="Arial"/>
          <w:sz w:val="20"/>
        </w:rPr>
        <w:t xml:space="preserve">es </w:t>
      </w:r>
      <w:proofErr w:type="gramStart"/>
      <w:r w:rsidR="00705E03" w:rsidRPr="00A82B4A">
        <w:rPr>
          <w:rFonts w:ascii="Arial" w:hAnsi="Arial" w:cs="Arial"/>
          <w:sz w:val="20"/>
        </w:rPr>
        <w:t>in the course of</w:t>
      </w:r>
      <w:proofErr w:type="gramEnd"/>
      <w:r w:rsidR="00705E03" w:rsidRPr="00A82B4A">
        <w:rPr>
          <w:rFonts w:ascii="Arial" w:hAnsi="Arial" w:cs="Arial"/>
          <w:sz w:val="20"/>
        </w:rPr>
        <w:t xml:space="preserve"> </w:t>
      </w:r>
      <w:r w:rsidRPr="00A82B4A">
        <w:rPr>
          <w:rFonts w:ascii="Arial" w:hAnsi="Arial" w:cs="Arial"/>
          <w:sz w:val="20"/>
        </w:rPr>
        <w:t xml:space="preserve">this </w:t>
      </w:r>
      <w:r w:rsidR="00714C42" w:rsidRPr="00A82B4A">
        <w:rPr>
          <w:rFonts w:ascii="Arial" w:hAnsi="Arial" w:cs="Arial"/>
          <w:sz w:val="20"/>
        </w:rPr>
        <w:t xml:space="preserve">Arrangement </w:t>
      </w:r>
      <w:r w:rsidRPr="00A82B4A">
        <w:rPr>
          <w:rFonts w:ascii="Arial" w:hAnsi="Arial" w:cs="Arial"/>
          <w:sz w:val="20"/>
        </w:rPr>
        <w:t>(“the Material”) will be the property of the Partner.</w:t>
      </w:r>
    </w:p>
    <w:p w14:paraId="5A2A2FE3" w14:textId="77777777" w:rsidR="008F2A59" w:rsidRPr="00A82B4A" w:rsidRDefault="008F2A59" w:rsidP="00FC47FF">
      <w:pPr>
        <w:pStyle w:val="ListParagraph"/>
        <w:spacing w:line="360" w:lineRule="auto"/>
        <w:ind w:left="0"/>
        <w:contextualSpacing w:val="0"/>
        <w:jc w:val="both"/>
        <w:rPr>
          <w:rFonts w:ascii="Arial" w:hAnsi="Arial" w:cs="Arial"/>
          <w:sz w:val="20"/>
          <w:lang w:val="en"/>
        </w:rPr>
      </w:pPr>
    </w:p>
    <w:p w14:paraId="5A2A2FE4" w14:textId="3E536DA6" w:rsidR="008F2A59" w:rsidRPr="00A82B4A" w:rsidRDefault="008F2A59" w:rsidP="76AD20EB">
      <w:pPr>
        <w:pStyle w:val="ListParagraph"/>
        <w:numPr>
          <w:ilvl w:val="1"/>
          <w:numId w:val="1"/>
        </w:numPr>
        <w:spacing w:line="360" w:lineRule="auto"/>
        <w:ind w:left="0" w:firstLine="0"/>
        <w:jc w:val="both"/>
        <w:rPr>
          <w:rFonts w:ascii="Arial" w:hAnsi="Arial" w:cs="Arial"/>
          <w:sz w:val="20"/>
          <w:lang w:val="en"/>
        </w:rPr>
      </w:pPr>
      <w:r w:rsidRPr="00A82B4A">
        <w:rPr>
          <w:rFonts w:ascii="Arial" w:hAnsi="Arial" w:cs="Arial"/>
          <w:sz w:val="20"/>
        </w:rPr>
        <w:t xml:space="preserve">In signing this </w:t>
      </w:r>
      <w:r w:rsidR="00EF4D3F" w:rsidRPr="00A82B4A">
        <w:rPr>
          <w:rFonts w:ascii="Arial" w:hAnsi="Arial" w:cs="Arial"/>
          <w:sz w:val="20"/>
        </w:rPr>
        <w:t>A</w:t>
      </w:r>
      <w:r w:rsidRPr="00A82B4A">
        <w:rPr>
          <w:rFonts w:ascii="Arial" w:hAnsi="Arial" w:cs="Arial"/>
          <w:sz w:val="20"/>
        </w:rPr>
        <w:t>rrangement</w:t>
      </w:r>
      <w:r w:rsidR="00AA5286" w:rsidRPr="00A82B4A">
        <w:rPr>
          <w:rFonts w:ascii="Arial" w:hAnsi="Arial" w:cs="Arial"/>
          <w:sz w:val="20"/>
        </w:rPr>
        <w:t>,</w:t>
      </w:r>
      <w:r w:rsidRPr="00A82B4A">
        <w:rPr>
          <w:rFonts w:ascii="Arial" w:hAnsi="Arial" w:cs="Arial"/>
          <w:sz w:val="20"/>
        </w:rPr>
        <w:t xml:space="preserve"> the Partner hereby grants to </w:t>
      </w:r>
      <w:r w:rsidR="00047B91">
        <w:rPr>
          <w:rFonts w:ascii="Arial" w:hAnsi="Arial" w:cs="Arial"/>
          <w:sz w:val="20"/>
        </w:rPr>
        <w:t xml:space="preserve">3ie and </w:t>
      </w:r>
      <w:r w:rsidR="003756B1" w:rsidRPr="00A82B4A">
        <w:rPr>
          <w:rFonts w:ascii="Arial" w:hAnsi="Arial" w:cs="Arial"/>
          <w:sz w:val="20"/>
        </w:rPr>
        <w:t>FCDO</w:t>
      </w:r>
      <w:r w:rsidRPr="00A82B4A">
        <w:rPr>
          <w:rFonts w:ascii="Arial" w:hAnsi="Arial" w:cs="Arial"/>
          <w:sz w:val="20"/>
        </w:rPr>
        <w:t xml:space="preserve"> a worldwide, non-exclusive irrevocable and royalty-free licence to use all the Material, whe</w:t>
      </w:r>
      <w:r w:rsidR="00510B53" w:rsidRPr="00A82B4A">
        <w:rPr>
          <w:rFonts w:ascii="Arial" w:hAnsi="Arial" w:cs="Arial"/>
          <w:sz w:val="20"/>
        </w:rPr>
        <w:t>re</w:t>
      </w:r>
      <w:r w:rsidRPr="00A82B4A">
        <w:rPr>
          <w:rFonts w:ascii="Arial" w:hAnsi="Arial" w:cs="Arial"/>
          <w:sz w:val="20"/>
        </w:rPr>
        <w:t xml:space="preserve"> “use” shall mean, without limitation, the reproduction, publication and sub-licence of all the Material and </w:t>
      </w:r>
      <w:r w:rsidR="00AA0321" w:rsidRPr="00A82B4A">
        <w:rPr>
          <w:rFonts w:ascii="Arial" w:hAnsi="Arial" w:cs="Arial"/>
          <w:sz w:val="20"/>
        </w:rPr>
        <w:t>the intellectual property</w:t>
      </w:r>
      <w:r w:rsidRPr="00A82B4A">
        <w:rPr>
          <w:rFonts w:ascii="Arial" w:hAnsi="Arial" w:cs="Arial"/>
          <w:sz w:val="20"/>
        </w:rPr>
        <w:t xml:space="preserve"> therein, including the reproduction and sale of the Material and products incorporating the same, for use by any person or for sale or other dealing anywhere in the world. </w:t>
      </w:r>
    </w:p>
    <w:p w14:paraId="5A2A2FE5" w14:textId="77777777" w:rsidR="00197388" w:rsidRPr="00A86FC5" w:rsidRDefault="00197388" w:rsidP="00FC47FF">
      <w:pPr>
        <w:pStyle w:val="ListParagraph"/>
        <w:spacing w:line="360" w:lineRule="auto"/>
        <w:ind w:left="0"/>
        <w:contextualSpacing w:val="0"/>
        <w:jc w:val="both"/>
        <w:rPr>
          <w:rFonts w:ascii="Arial" w:hAnsi="Arial" w:cs="Arial"/>
          <w:sz w:val="20"/>
          <w:lang w:val="en"/>
        </w:rPr>
      </w:pPr>
    </w:p>
    <w:p w14:paraId="2BF41DC7" w14:textId="2BD006F9" w:rsidR="003D556C" w:rsidRPr="00A86FC5" w:rsidRDefault="00DB3A33" w:rsidP="00FC47FF">
      <w:pPr>
        <w:pStyle w:val="ListParagraph"/>
        <w:spacing w:line="360" w:lineRule="auto"/>
        <w:ind w:left="0"/>
        <w:contextualSpacing w:val="0"/>
        <w:jc w:val="both"/>
        <w:rPr>
          <w:rFonts w:ascii="Arial" w:hAnsi="Arial"/>
          <w:b/>
          <w:lang w:val="en"/>
        </w:rPr>
      </w:pPr>
      <w:r w:rsidRPr="00A86FC5">
        <w:rPr>
          <w:rFonts w:ascii="Arial" w:hAnsi="Arial"/>
          <w:b/>
          <w:lang w:val="en"/>
        </w:rPr>
        <w:t>Conflict of i</w:t>
      </w:r>
      <w:r w:rsidR="003D556C" w:rsidRPr="00A86FC5">
        <w:rPr>
          <w:rFonts w:ascii="Arial" w:hAnsi="Arial"/>
          <w:b/>
          <w:lang w:val="en"/>
        </w:rPr>
        <w:t>nterest</w:t>
      </w:r>
    </w:p>
    <w:p w14:paraId="2A069AE0" w14:textId="50BE607F" w:rsidR="003D556C" w:rsidRPr="00A86FC5" w:rsidRDefault="003D556C" w:rsidP="003D556C">
      <w:pPr>
        <w:pStyle w:val="Normal15linespacing"/>
        <w:numPr>
          <w:ilvl w:val="1"/>
          <w:numId w:val="1"/>
        </w:numPr>
        <w:ind w:left="0" w:firstLine="0"/>
        <w:jc w:val="both"/>
        <w:rPr>
          <w:rFonts w:cs="Arial"/>
          <w:spacing w:val="-3"/>
        </w:rPr>
      </w:pPr>
      <w:r w:rsidRPr="00A86FC5">
        <w:rPr>
          <w:rFonts w:cs="Arial"/>
          <w:spacing w:val="-3"/>
        </w:rPr>
        <w:t xml:space="preserve">Neither the </w:t>
      </w:r>
      <w:r w:rsidR="00E648E7" w:rsidRPr="00A86FC5">
        <w:rPr>
          <w:rFonts w:cs="Arial"/>
          <w:spacing w:val="-3"/>
        </w:rPr>
        <w:t>Partner</w:t>
      </w:r>
      <w:r w:rsidRPr="00A86FC5">
        <w:rPr>
          <w:rFonts w:cs="Arial"/>
          <w:spacing w:val="-3"/>
        </w:rPr>
        <w:t xml:space="preserve"> nor any </w:t>
      </w:r>
      <w:r w:rsidR="003B4017" w:rsidRPr="00A86FC5">
        <w:rPr>
          <w:rFonts w:cs="Arial"/>
          <w:spacing w:val="-3"/>
        </w:rPr>
        <w:t xml:space="preserve">individual employed or contracted by </w:t>
      </w:r>
      <w:r w:rsidRPr="00A86FC5">
        <w:rPr>
          <w:rFonts w:cs="Arial"/>
          <w:spacing w:val="-3"/>
        </w:rPr>
        <w:t xml:space="preserve">the </w:t>
      </w:r>
      <w:r w:rsidR="00E648E7" w:rsidRPr="00A86FC5">
        <w:rPr>
          <w:rFonts w:cs="Arial"/>
          <w:spacing w:val="-3"/>
        </w:rPr>
        <w:t xml:space="preserve">Partner </w:t>
      </w:r>
      <w:r w:rsidRPr="00A86FC5">
        <w:rPr>
          <w:rFonts w:cs="Arial"/>
          <w:spacing w:val="-3"/>
        </w:rPr>
        <w:t xml:space="preserve">shall engage in any personal, business or professional activity which conflicts or could conflict with any of their obligations in relation to this </w:t>
      </w:r>
      <w:r w:rsidR="00E648E7" w:rsidRPr="00A86FC5">
        <w:rPr>
          <w:rFonts w:cs="Arial"/>
          <w:spacing w:val="-3"/>
        </w:rPr>
        <w:t>Arrangement</w:t>
      </w:r>
      <w:r w:rsidRPr="00A86FC5">
        <w:rPr>
          <w:rFonts w:cs="Arial"/>
          <w:spacing w:val="-3"/>
        </w:rPr>
        <w:t>.</w:t>
      </w:r>
    </w:p>
    <w:p w14:paraId="5A705306" w14:textId="77777777" w:rsidR="003D556C" w:rsidRPr="00A86FC5" w:rsidRDefault="003D556C" w:rsidP="00FC47FF">
      <w:pPr>
        <w:pStyle w:val="ListParagraph"/>
        <w:spacing w:line="360" w:lineRule="auto"/>
        <w:ind w:left="0"/>
        <w:contextualSpacing w:val="0"/>
        <w:jc w:val="both"/>
        <w:rPr>
          <w:rFonts w:ascii="Arial" w:hAnsi="Arial"/>
          <w:b/>
          <w:lang w:val="en"/>
        </w:rPr>
      </w:pPr>
    </w:p>
    <w:p w14:paraId="5A2A2FE6" w14:textId="52522BF9" w:rsidR="00197388" w:rsidRPr="00A86FC5" w:rsidRDefault="00E664F0" w:rsidP="00FC47FF">
      <w:pPr>
        <w:pStyle w:val="ListParagraph"/>
        <w:spacing w:line="360" w:lineRule="auto"/>
        <w:ind w:left="0"/>
        <w:contextualSpacing w:val="0"/>
        <w:jc w:val="both"/>
        <w:rPr>
          <w:rFonts w:ascii="Arial" w:hAnsi="Arial"/>
          <w:b/>
          <w:lang w:val="en"/>
        </w:rPr>
      </w:pPr>
      <w:r>
        <w:rPr>
          <w:rFonts w:ascii="Arial" w:hAnsi="Arial"/>
          <w:b/>
          <w:lang w:val="en"/>
        </w:rPr>
        <w:t>Aid diversion</w:t>
      </w:r>
    </w:p>
    <w:p w14:paraId="62A9C6DD" w14:textId="77777777" w:rsidR="00863BCC" w:rsidRPr="00C921A5" w:rsidRDefault="00863BCC" w:rsidP="00327FCF">
      <w:pPr>
        <w:pStyle w:val="Normal15linespacing"/>
        <w:numPr>
          <w:ilvl w:val="1"/>
          <w:numId w:val="1"/>
        </w:numPr>
        <w:ind w:left="0" w:firstLine="0"/>
        <w:jc w:val="both"/>
        <w:rPr>
          <w:rFonts w:cs="Arial"/>
          <w:spacing w:val="-3"/>
          <w:szCs w:val="20"/>
        </w:rPr>
      </w:pPr>
      <w:r w:rsidRPr="00C921A5">
        <w:rPr>
          <w:rFonts w:cs="Arial"/>
          <w:spacing w:val="-3"/>
          <w:szCs w:val="20"/>
        </w:rPr>
        <w:t xml:space="preserve">Aid Diversion is any event, including fraud, corruption, bribery, theft, terrorist financing, money laundering and other misuse of funds that prevents funds being directed to the aid outcomes or recipients intended. </w:t>
      </w:r>
    </w:p>
    <w:p w14:paraId="263F0632" w14:textId="77777777" w:rsidR="00863BCC" w:rsidRPr="00C921A5" w:rsidRDefault="00863BCC" w:rsidP="00327FCF">
      <w:pPr>
        <w:pStyle w:val="Normal15linespacing"/>
        <w:jc w:val="both"/>
        <w:rPr>
          <w:rFonts w:cs="Arial"/>
          <w:spacing w:val="-3"/>
          <w:szCs w:val="20"/>
        </w:rPr>
      </w:pPr>
    </w:p>
    <w:p w14:paraId="1B4A45D2" w14:textId="69CD587C" w:rsidR="007C6315" w:rsidRDefault="007C6315" w:rsidP="00327FCF">
      <w:pPr>
        <w:pStyle w:val="Normal15linespacing"/>
        <w:numPr>
          <w:ilvl w:val="1"/>
          <w:numId w:val="1"/>
        </w:numPr>
        <w:ind w:left="0" w:firstLine="0"/>
        <w:jc w:val="both"/>
        <w:rPr>
          <w:rFonts w:cs="Arial"/>
          <w:spacing w:val="-3"/>
          <w:szCs w:val="20"/>
        </w:rPr>
      </w:pPr>
      <w:r>
        <w:rPr>
          <w:rFonts w:cs="Arial"/>
          <w:spacing w:val="-3"/>
          <w:szCs w:val="20"/>
        </w:rPr>
        <w:t xml:space="preserve">The Participants will immediately and without undue delay inform each other of any event which interferes or threatens to materially interfere with this Arrangement, whether financed in full or in part by </w:t>
      </w:r>
      <w:r w:rsidR="00047B91">
        <w:rPr>
          <w:rFonts w:cs="Arial"/>
          <w:spacing w:val="-3"/>
          <w:szCs w:val="20"/>
        </w:rPr>
        <w:t>3ie</w:t>
      </w:r>
      <w:r>
        <w:rPr>
          <w:rFonts w:cs="Arial"/>
          <w:spacing w:val="-3"/>
          <w:szCs w:val="20"/>
        </w:rPr>
        <w:t>, including credible suspicions of, or actual Aid Diversion. The Partner should assess credibility based on the source of the allegation, the content, and the level of detail or evidence provided.</w:t>
      </w:r>
    </w:p>
    <w:p w14:paraId="4CF84CBD" w14:textId="360C8008" w:rsidR="005800A0" w:rsidRDefault="005800A0" w:rsidP="005800A0">
      <w:pPr>
        <w:pStyle w:val="Normal15linespacing"/>
        <w:jc w:val="both"/>
        <w:rPr>
          <w:rFonts w:cs="Arial"/>
          <w:spacing w:val="-3"/>
          <w:szCs w:val="20"/>
        </w:rPr>
      </w:pPr>
    </w:p>
    <w:p w14:paraId="6926D102" w14:textId="1B7AAF6D" w:rsidR="00863BCC" w:rsidRPr="00A97603" w:rsidRDefault="00863BCC" w:rsidP="00327FCF">
      <w:pPr>
        <w:pStyle w:val="Normal15linespacing"/>
        <w:numPr>
          <w:ilvl w:val="1"/>
          <w:numId w:val="1"/>
        </w:numPr>
        <w:ind w:left="0" w:firstLine="0"/>
        <w:jc w:val="both"/>
        <w:rPr>
          <w:rFonts w:cs="Arial"/>
          <w:spacing w:val="-3"/>
          <w:szCs w:val="20"/>
        </w:rPr>
      </w:pPr>
      <w:r w:rsidRPr="00A97603">
        <w:rPr>
          <w:rFonts w:cs="Arial"/>
          <w:spacing w:val="-3"/>
          <w:szCs w:val="20"/>
        </w:rPr>
        <w:t xml:space="preserve">The Partner should immediately contact </w:t>
      </w:r>
      <w:r w:rsidR="00047B91" w:rsidRPr="00A97603">
        <w:rPr>
          <w:rFonts w:cs="Arial"/>
          <w:spacing w:val="-3"/>
          <w:szCs w:val="20"/>
        </w:rPr>
        <w:t>3ie</w:t>
      </w:r>
      <w:r w:rsidRPr="00A97603">
        <w:rPr>
          <w:rFonts w:cs="Arial"/>
          <w:spacing w:val="-3"/>
          <w:szCs w:val="20"/>
        </w:rPr>
        <w:t xml:space="preserve">’s </w:t>
      </w:r>
      <w:r w:rsidR="00871998" w:rsidRPr="00A97603">
        <w:rPr>
          <w:rFonts w:cs="Arial"/>
          <w:spacing w:val="-3"/>
          <w:szCs w:val="20"/>
        </w:rPr>
        <w:t>Executive Director</w:t>
      </w:r>
      <w:r w:rsidRPr="00A97603">
        <w:rPr>
          <w:rFonts w:cs="Arial"/>
          <w:spacing w:val="-3"/>
          <w:szCs w:val="20"/>
        </w:rPr>
        <w:t xml:space="preserve"> </w:t>
      </w:r>
      <w:r w:rsidRPr="00A97603">
        <w:rPr>
          <w:rFonts w:cs="Arial"/>
          <w:szCs w:val="20"/>
        </w:rPr>
        <w:t xml:space="preserve">at </w:t>
      </w:r>
      <w:hyperlink r:id="rId27" w:history="1">
        <w:r w:rsidR="00A97603" w:rsidRPr="00A97603">
          <w:rPr>
            <w:rStyle w:val="Hyperlink"/>
            <w:rFonts w:cs="Arial"/>
            <w:szCs w:val="20"/>
          </w:rPr>
          <w:t>fraudconcerns@3ieimpact.org</w:t>
        </w:r>
      </w:hyperlink>
      <w:r w:rsidRPr="00A97603">
        <w:rPr>
          <w:rFonts w:cs="Arial"/>
          <w:bCs/>
          <w:szCs w:val="20"/>
        </w:rPr>
        <w:t xml:space="preserve">. All information will be treated with the utmost confidentiality. Information can also be reported directly to the </w:t>
      </w:r>
      <w:r w:rsidR="00871998" w:rsidRPr="00A97603">
        <w:rPr>
          <w:rFonts w:cs="Arial"/>
          <w:bCs/>
          <w:szCs w:val="20"/>
        </w:rPr>
        <w:t>3ie</w:t>
      </w:r>
      <w:r w:rsidRPr="00A97603">
        <w:rPr>
          <w:rFonts w:cs="Arial"/>
          <w:bCs/>
          <w:szCs w:val="20"/>
        </w:rPr>
        <w:t xml:space="preserve"> programme team managing where appropriate; this will be immediately passed on to </w:t>
      </w:r>
      <w:r w:rsidR="00871998" w:rsidRPr="00A97603">
        <w:rPr>
          <w:rFonts w:cs="Arial"/>
          <w:bCs/>
          <w:szCs w:val="20"/>
        </w:rPr>
        <w:t>3ie’s</w:t>
      </w:r>
      <w:r w:rsidRPr="00A97603">
        <w:rPr>
          <w:rFonts w:cs="Arial"/>
          <w:bCs/>
          <w:szCs w:val="20"/>
        </w:rPr>
        <w:t xml:space="preserve"> </w:t>
      </w:r>
      <w:r w:rsidR="00871998" w:rsidRPr="00A97603">
        <w:rPr>
          <w:rFonts w:cs="Arial"/>
          <w:bCs/>
          <w:szCs w:val="20"/>
        </w:rPr>
        <w:t>Executive Director</w:t>
      </w:r>
      <w:r w:rsidRPr="00A97603">
        <w:rPr>
          <w:rFonts w:cs="Arial"/>
          <w:bCs/>
          <w:szCs w:val="20"/>
        </w:rPr>
        <w:t>.</w:t>
      </w:r>
    </w:p>
    <w:p w14:paraId="112D20C2" w14:textId="77777777" w:rsidR="00863BCC" w:rsidRPr="00C921A5" w:rsidRDefault="00863BCC" w:rsidP="00863BCC">
      <w:pPr>
        <w:pStyle w:val="Normal15linespacing"/>
        <w:jc w:val="both"/>
        <w:rPr>
          <w:rFonts w:cs="Arial"/>
          <w:spacing w:val="-3"/>
          <w:szCs w:val="20"/>
        </w:rPr>
      </w:pPr>
    </w:p>
    <w:p w14:paraId="5A2A2FEB" w14:textId="69FD6F29" w:rsidR="00981388" w:rsidRPr="00863BCC" w:rsidRDefault="00863BCC" w:rsidP="00863BCC">
      <w:pPr>
        <w:pStyle w:val="Normal15linespacing"/>
        <w:numPr>
          <w:ilvl w:val="1"/>
          <w:numId w:val="1"/>
        </w:numPr>
        <w:ind w:left="0" w:firstLine="0"/>
        <w:jc w:val="both"/>
        <w:rPr>
          <w:rFonts w:cs="Arial"/>
          <w:spacing w:val="-3"/>
          <w:szCs w:val="20"/>
        </w:rPr>
      </w:pPr>
      <w:r w:rsidRPr="00C921A5">
        <w:rPr>
          <w:rFonts w:cs="Arial"/>
          <w:szCs w:val="20"/>
        </w:rPr>
        <w:t>The Participants have a zero</w:t>
      </w:r>
      <w:r w:rsidR="00312553">
        <w:rPr>
          <w:rFonts w:cs="Arial"/>
          <w:szCs w:val="20"/>
        </w:rPr>
        <w:t>-</w:t>
      </w:r>
      <w:r w:rsidRPr="00C921A5">
        <w:rPr>
          <w:rFonts w:cs="Arial"/>
          <w:szCs w:val="20"/>
        </w:rPr>
        <w:t>tolerance approach towards Aid Diversion, including any associated inappropriate behaviour. B</w:t>
      </w:r>
      <w:r w:rsidRPr="00C921A5">
        <w:rPr>
          <w:rFonts w:cs="Arial"/>
          <w:spacing w:val="-3"/>
          <w:szCs w:val="20"/>
        </w:rPr>
        <w:t xml:space="preserve">oth Participants will fully co-operate with investigations into such events, whether led by </w:t>
      </w:r>
      <w:r w:rsidR="00871998">
        <w:rPr>
          <w:rFonts w:cs="Arial"/>
          <w:spacing w:val="-3"/>
          <w:szCs w:val="20"/>
        </w:rPr>
        <w:t>3ie</w:t>
      </w:r>
      <w:r w:rsidRPr="00C921A5">
        <w:rPr>
          <w:rFonts w:cs="Arial"/>
          <w:spacing w:val="-3"/>
          <w:szCs w:val="20"/>
        </w:rPr>
        <w:t xml:space="preserve"> or the Partner.</w:t>
      </w:r>
    </w:p>
    <w:p w14:paraId="5A2A2FEC" w14:textId="77777777" w:rsidR="00981388" w:rsidRPr="00A86FC5" w:rsidRDefault="00981388" w:rsidP="00434413">
      <w:pPr>
        <w:pStyle w:val="Normal15linespacing"/>
        <w:jc w:val="both"/>
        <w:rPr>
          <w:rFonts w:cs="Arial"/>
          <w:color w:val="000000"/>
          <w:spacing w:val="-3"/>
        </w:rPr>
      </w:pPr>
    </w:p>
    <w:p w14:paraId="12D8DC50" w14:textId="5EB5AB71" w:rsidR="00863BCC" w:rsidRPr="00863BCC" w:rsidRDefault="00863BCC" w:rsidP="00863BCC">
      <w:pPr>
        <w:pStyle w:val="Normal15linespacing"/>
        <w:numPr>
          <w:ilvl w:val="1"/>
          <w:numId w:val="1"/>
        </w:numPr>
        <w:ind w:left="0" w:firstLine="0"/>
        <w:jc w:val="both"/>
        <w:rPr>
          <w:rFonts w:cs="Arial"/>
          <w:spacing w:val="-3"/>
          <w:szCs w:val="20"/>
        </w:rPr>
      </w:pPr>
      <w:r w:rsidRPr="00C921A5">
        <w:rPr>
          <w:rFonts w:cs="Arial"/>
          <w:iCs/>
          <w:szCs w:val="20"/>
        </w:rPr>
        <w:t xml:space="preserve">Notwithstanding any provisions in this </w:t>
      </w:r>
      <w:r w:rsidR="005800A0">
        <w:rPr>
          <w:rFonts w:cs="Arial"/>
          <w:iCs/>
          <w:szCs w:val="20"/>
        </w:rPr>
        <w:t>Arrangement</w:t>
      </w:r>
      <w:r w:rsidRPr="00C921A5">
        <w:rPr>
          <w:rFonts w:cs="Arial"/>
          <w:iCs/>
          <w:szCs w:val="20"/>
        </w:rPr>
        <w:t xml:space="preserve"> or other contractual requirements, </w:t>
      </w:r>
      <w:r w:rsidR="00871998">
        <w:rPr>
          <w:rFonts w:cs="Arial"/>
          <w:iCs/>
          <w:szCs w:val="20"/>
        </w:rPr>
        <w:t>3ie</w:t>
      </w:r>
      <w:r w:rsidRPr="00C921A5">
        <w:rPr>
          <w:rFonts w:cs="Arial"/>
          <w:iCs/>
          <w:szCs w:val="20"/>
        </w:rPr>
        <w:t xml:space="preserve"> may recover from the Partner all or part of the funds paid under this </w:t>
      </w:r>
      <w:r w:rsidR="005800A0">
        <w:rPr>
          <w:rFonts w:cs="Arial"/>
          <w:iCs/>
          <w:szCs w:val="20"/>
        </w:rPr>
        <w:t>Arrangement</w:t>
      </w:r>
      <w:r w:rsidRPr="00C921A5">
        <w:rPr>
          <w:rFonts w:cs="Arial"/>
          <w:iCs/>
          <w:szCs w:val="20"/>
        </w:rPr>
        <w:t xml:space="preserve"> in the event of actual or suspected Aid Diversion.</w:t>
      </w:r>
    </w:p>
    <w:p w14:paraId="0D33EFFD" w14:textId="0BE97B86" w:rsidR="000C06D4" w:rsidRPr="00A86FC5" w:rsidRDefault="00ED189A" w:rsidP="00ED189A">
      <w:pPr>
        <w:pStyle w:val="Normal15linespacing"/>
        <w:numPr>
          <w:ilvl w:val="1"/>
          <w:numId w:val="1"/>
        </w:numPr>
        <w:ind w:left="0" w:firstLine="0"/>
        <w:jc w:val="both"/>
        <w:rPr>
          <w:rFonts w:cs="Arial"/>
          <w:spacing w:val="-3"/>
          <w:szCs w:val="20"/>
        </w:rPr>
      </w:pPr>
      <w:r w:rsidRPr="00A86FC5">
        <w:rPr>
          <w:rFonts w:cs="Arial"/>
          <w:spacing w:val="-3"/>
        </w:rPr>
        <w:lastRenderedPageBreak/>
        <w:t xml:space="preserve">Consistent with </w:t>
      </w:r>
      <w:r w:rsidRPr="00A86FC5">
        <w:rPr>
          <w:rFonts w:cs="Arial"/>
          <w:spacing w:val="-3"/>
          <w:szCs w:val="20"/>
        </w:rPr>
        <w:t>local</w:t>
      </w:r>
      <w:r w:rsidRPr="00A86FC5">
        <w:rPr>
          <w:rFonts w:cs="Arial"/>
          <w:spacing w:val="-3"/>
        </w:rPr>
        <w:t xml:space="preserve"> and international legislation and applicable United Nations Security Council resolutions, </w:t>
      </w:r>
      <w:r w:rsidR="00863BCC">
        <w:rPr>
          <w:rFonts w:cs="Arial"/>
          <w:spacing w:val="-3"/>
        </w:rPr>
        <w:t>the Participants</w:t>
      </w:r>
      <w:r w:rsidRPr="00A86FC5">
        <w:rPr>
          <w:rFonts w:cs="Arial"/>
          <w:spacing w:val="-3"/>
        </w:rPr>
        <w:t xml:space="preserve"> are firmly committed to the international fight against terrorism.  It is </w:t>
      </w:r>
      <w:r w:rsidR="00871998">
        <w:rPr>
          <w:rFonts w:cs="Arial"/>
          <w:spacing w:val="-3"/>
        </w:rPr>
        <w:t>3ie</w:t>
      </w:r>
      <w:r w:rsidR="00863BCC">
        <w:rPr>
          <w:rFonts w:cs="Arial"/>
          <w:spacing w:val="-3"/>
        </w:rPr>
        <w:t>’s policy</w:t>
      </w:r>
      <w:r w:rsidRPr="00A86FC5">
        <w:rPr>
          <w:rFonts w:cs="Arial"/>
          <w:spacing w:val="-3"/>
        </w:rPr>
        <w:t xml:space="preserve"> to seek to ensure that none of its </w:t>
      </w:r>
      <w:r w:rsidR="00863BCC">
        <w:rPr>
          <w:rFonts w:cs="Arial"/>
          <w:spacing w:val="-3"/>
        </w:rPr>
        <w:t>resources</w:t>
      </w:r>
      <w:r w:rsidRPr="00A86FC5">
        <w:rPr>
          <w:rFonts w:cs="Arial"/>
          <w:spacing w:val="-3"/>
        </w:rPr>
        <w:t xml:space="preserve"> are used</w:t>
      </w:r>
      <w:r w:rsidR="00863BCC">
        <w:rPr>
          <w:rFonts w:cs="Arial"/>
          <w:spacing w:val="-3"/>
        </w:rPr>
        <w:t>, directly or indirectly,</w:t>
      </w:r>
      <w:r w:rsidR="00FC696E">
        <w:rPr>
          <w:rFonts w:cs="Arial"/>
          <w:spacing w:val="-3"/>
        </w:rPr>
        <w:t xml:space="preserve"> </w:t>
      </w:r>
      <w:r w:rsidRPr="00A86FC5">
        <w:rPr>
          <w:rFonts w:cs="Arial"/>
          <w:spacing w:val="-3"/>
        </w:rPr>
        <w:t>to provide support to individuals or ent</w:t>
      </w:r>
      <w:r w:rsidR="000C06D4" w:rsidRPr="00A86FC5">
        <w:rPr>
          <w:rFonts w:cs="Arial"/>
          <w:spacing w:val="-3"/>
        </w:rPr>
        <w:t xml:space="preserve">ities associated with terrorism and </w:t>
      </w:r>
      <w:r w:rsidRPr="00A86FC5">
        <w:rPr>
          <w:rFonts w:cs="Arial"/>
          <w:spacing w:val="-3"/>
          <w:szCs w:val="20"/>
        </w:rPr>
        <w:t xml:space="preserve">that </w:t>
      </w:r>
      <w:r w:rsidR="00871998">
        <w:rPr>
          <w:rFonts w:cs="Arial"/>
          <w:spacing w:val="-3"/>
          <w:szCs w:val="20"/>
        </w:rPr>
        <w:t>3ie</w:t>
      </w:r>
      <w:r w:rsidRPr="00A86FC5">
        <w:rPr>
          <w:rFonts w:cs="Arial"/>
          <w:spacing w:val="-3"/>
          <w:szCs w:val="20"/>
        </w:rPr>
        <w:t xml:space="preserve"> staff and its programmes activity are compliant with counter terrorist financing legislation.  </w:t>
      </w:r>
      <w:r w:rsidRPr="00A86FC5">
        <w:rPr>
          <w:rFonts w:cs="Arial"/>
          <w:spacing w:val="-3"/>
        </w:rPr>
        <w:t xml:space="preserve">In accordance with this policy, </w:t>
      </w:r>
      <w:r w:rsidR="00871998">
        <w:rPr>
          <w:rFonts w:cs="Arial"/>
          <w:spacing w:val="-3"/>
        </w:rPr>
        <w:t>3ie</w:t>
      </w:r>
      <w:r w:rsidRPr="00A86FC5">
        <w:rPr>
          <w:rFonts w:cs="Arial"/>
          <w:spacing w:val="-3"/>
        </w:rPr>
        <w:t xml:space="preserve"> expects the Partner and all Downstream Partners to make themselves aware </w:t>
      </w:r>
      <w:proofErr w:type="gramStart"/>
      <w:r w:rsidRPr="00A86FC5">
        <w:rPr>
          <w:rFonts w:cs="Arial"/>
          <w:spacing w:val="-3"/>
        </w:rPr>
        <w:t>of, and</w:t>
      </w:r>
      <w:proofErr w:type="gramEnd"/>
      <w:r w:rsidRPr="00A86FC5">
        <w:rPr>
          <w:rFonts w:cs="Arial"/>
          <w:spacing w:val="-3"/>
        </w:rPr>
        <w:t xml:space="preserve"> comply with</w:t>
      </w:r>
      <w:r w:rsidRPr="00A86FC5">
        <w:rPr>
          <w:rFonts w:cs="Arial"/>
          <w:spacing w:val="-3"/>
          <w:szCs w:val="20"/>
        </w:rPr>
        <w:t xml:space="preserve"> their obligations under the relevant counter terrorist financing legislation.</w:t>
      </w:r>
      <w:r w:rsidR="000C06D4" w:rsidRPr="00A86FC5">
        <w:rPr>
          <w:rFonts w:cs="Arial"/>
          <w:spacing w:val="-3"/>
          <w:szCs w:val="20"/>
        </w:rPr>
        <w:t xml:space="preserve">  </w:t>
      </w:r>
    </w:p>
    <w:p w14:paraId="076DA77A" w14:textId="77777777" w:rsidR="000C06D4" w:rsidRPr="00A86FC5" w:rsidRDefault="000C06D4" w:rsidP="000C06D4">
      <w:pPr>
        <w:pStyle w:val="ListParagraph"/>
        <w:rPr>
          <w:rFonts w:cs="Arial"/>
          <w:spacing w:val="-3"/>
        </w:rPr>
      </w:pPr>
    </w:p>
    <w:p w14:paraId="5A2A2FF0" w14:textId="7286D42D" w:rsidR="00C46EFC" w:rsidRPr="00A86FC5" w:rsidRDefault="000C06D4" w:rsidP="00B241B1">
      <w:pPr>
        <w:pStyle w:val="Normal15linespacing"/>
        <w:numPr>
          <w:ilvl w:val="1"/>
          <w:numId w:val="1"/>
        </w:numPr>
        <w:ind w:left="0" w:firstLine="0"/>
        <w:jc w:val="both"/>
        <w:rPr>
          <w:rFonts w:cs="Arial"/>
          <w:color w:val="000000"/>
          <w:spacing w:val="-3"/>
        </w:rPr>
      </w:pPr>
      <w:r w:rsidRPr="00A86FC5">
        <w:rPr>
          <w:rFonts w:cs="Arial"/>
          <w:spacing w:val="-3"/>
          <w:szCs w:val="20"/>
        </w:rPr>
        <w:t>T</w:t>
      </w:r>
      <w:r w:rsidR="00D03806" w:rsidRPr="00A86FC5">
        <w:rPr>
          <w:rFonts w:cs="Arial"/>
          <w:spacing w:val="-3"/>
          <w:szCs w:val="20"/>
        </w:rPr>
        <w:t xml:space="preserve">he Partner </w:t>
      </w:r>
      <w:r w:rsidRPr="00A86FC5">
        <w:rPr>
          <w:rFonts w:cs="Arial"/>
          <w:spacing w:val="-3"/>
          <w:szCs w:val="20"/>
        </w:rPr>
        <w:t xml:space="preserve">will seek to ensure </w:t>
      </w:r>
      <w:r w:rsidR="00D03806" w:rsidRPr="00A86FC5">
        <w:rPr>
          <w:rFonts w:cs="Arial"/>
          <w:spacing w:val="-3"/>
          <w:szCs w:val="20"/>
        </w:rPr>
        <w:t xml:space="preserve">that none of the funds </w:t>
      </w:r>
      <w:r w:rsidR="005B28B8" w:rsidRPr="00A86FC5">
        <w:rPr>
          <w:rFonts w:cs="Arial"/>
          <w:spacing w:val="-3"/>
          <w:szCs w:val="20"/>
        </w:rPr>
        <w:t xml:space="preserve">or assets </w:t>
      </w:r>
      <w:r w:rsidR="00D03806" w:rsidRPr="00A86FC5">
        <w:rPr>
          <w:rFonts w:cs="Arial"/>
          <w:spacing w:val="-3"/>
          <w:szCs w:val="20"/>
        </w:rPr>
        <w:t xml:space="preserve">provided under this </w:t>
      </w:r>
      <w:r w:rsidR="00772F70" w:rsidRPr="00A86FC5">
        <w:rPr>
          <w:rFonts w:cs="Arial"/>
          <w:spacing w:val="-3"/>
          <w:szCs w:val="20"/>
        </w:rPr>
        <w:t>A</w:t>
      </w:r>
      <w:r w:rsidR="00D03806" w:rsidRPr="00A86FC5">
        <w:rPr>
          <w:rFonts w:cs="Arial"/>
          <w:spacing w:val="-3"/>
          <w:szCs w:val="20"/>
        </w:rPr>
        <w:t xml:space="preserve">rrangement are </w:t>
      </w:r>
      <w:r w:rsidR="005B28B8" w:rsidRPr="00A86FC5">
        <w:rPr>
          <w:rFonts w:cs="Arial"/>
          <w:spacing w:val="-3"/>
          <w:szCs w:val="20"/>
        </w:rPr>
        <w:t>made available</w:t>
      </w:r>
      <w:r w:rsidR="00DC7AB2" w:rsidRPr="00A86FC5">
        <w:rPr>
          <w:rFonts w:cs="Arial"/>
          <w:spacing w:val="-3"/>
          <w:szCs w:val="20"/>
        </w:rPr>
        <w:t xml:space="preserve"> </w:t>
      </w:r>
      <w:r w:rsidR="005B28B8" w:rsidRPr="00A86FC5">
        <w:rPr>
          <w:rFonts w:cs="Arial"/>
          <w:spacing w:val="-3"/>
          <w:szCs w:val="20"/>
        </w:rPr>
        <w:t xml:space="preserve">or </w:t>
      </w:r>
      <w:r w:rsidR="00D03806" w:rsidRPr="00A86FC5">
        <w:rPr>
          <w:rFonts w:cs="Arial"/>
          <w:spacing w:val="-3"/>
          <w:szCs w:val="20"/>
        </w:rPr>
        <w:t>used to provide support to individuals</w:t>
      </w:r>
      <w:r w:rsidR="005B28B8" w:rsidRPr="00A86FC5">
        <w:rPr>
          <w:rFonts w:cs="Arial"/>
          <w:spacing w:val="-3"/>
          <w:szCs w:val="20"/>
        </w:rPr>
        <w:t>, groups</w:t>
      </w:r>
      <w:r w:rsidR="00D03806" w:rsidRPr="00A86FC5">
        <w:rPr>
          <w:rFonts w:cs="Arial"/>
          <w:spacing w:val="-3"/>
          <w:szCs w:val="20"/>
        </w:rPr>
        <w:t xml:space="preserve"> or entities associated with terrorism</w:t>
      </w:r>
      <w:r w:rsidR="005B28B8" w:rsidRPr="00A86FC5">
        <w:rPr>
          <w:rFonts w:cs="Arial"/>
          <w:spacing w:val="-3"/>
          <w:szCs w:val="20"/>
        </w:rPr>
        <w:t xml:space="preserve"> including those named on the following lists</w:t>
      </w:r>
      <w:r w:rsidR="00DF4857" w:rsidRPr="00A86FC5">
        <w:rPr>
          <w:rFonts w:cs="Arial"/>
          <w:spacing w:val="-3"/>
          <w:szCs w:val="20"/>
        </w:rPr>
        <w:t xml:space="preserve"> as updated from time to time</w:t>
      </w:r>
      <w:r w:rsidR="005B28B8" w:rsidRPr="00A86FC5">
        <w:rPr>
          <w:rFonts w:cs="Arial"/>
          <w:spacing w:val="-3"/>
          <w:szCs w:val="20"/>
        </w:rPr>
        <w:t>:</w:t>
      </w:r>
    </w:p>
    <w:p w14:paraId="1C8D2D51" w14:textId="19756231" w:rsidR="005B28B8" w:rsidRPr="00A86FC5" w:rsidRDefault="005B28B8" w:rsidP="00B03BA4">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HM Treasury’s Office of Financial Sanctions Implementation</w:t>
      </w:r>
      <w:r w:rsidRPr="00A86FC5">
        <w:rPr>
          <w:rFonts w:ascii="Arial" w:hAnsi="Arial" w:cs="Arial"/>
          <w:sz w:val="20"/>
        </w:rPr>
        <w:t xml:space="preserve"> – </w:t>
      </w:r>
      <w:hyperlink r:id="rId28" w:history="1">
        <w:r w:rsidRPr="00B03BA4">
          <w:rPr>
            <w:rStyle w:val="Hyperlink"/>
            <w:rFonts w:ascii="Arial" w:hAnsi="Arial" w:cs="Arial"/>
            <w:sz w:val="20"/>
          </w:rPr>
          <w:t>Financial sanctions: consolidated list of targets</w:t>
        </w:r>
      </w:hyperlink>
    </w:p>
    <w:p w14:paraId="6F1032AC" w14:textId="4AC5CA46" w:rsidR="005B28B8" w:rsidRPr="00A86FC5" w:rsidRDefault="005B28B8" w:rsidP="00B03BA4">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UK Home Office</w:t>
      </w:r>
      <w:r w:rsidRPr="00A86FC5">
        <w:rPr>
          <w:rFonts w:ascii="Arial" w:hAnsi="Arial" w:cs="Arial"/>
          <w:sz w:val="20"/>
        </w:rPr>
        <w:t xml:space="preserve"> – </w:t>
      </w:r>
      <w:hyperlink r:id="rId29" w:history="1">
        <w:r w:rsidRPr="00B03BA4">
          <w:rPr>
            <w:rStyle w:val="Hyperlink"/>
            <w:rFonts w:ascii="Arial" w:hAnsi="Arial" w:cs="Arial"/>
            <w:sz w:val="20"/>
          </w:rPr>
          <w:t>Proscribed terrorist groups or organisations</w:t>
        </w:r>
      </w:hyperlink>
      <w:r w:rsidR="00B03BA4">
        <w:rPr>
          <w:rFonts w:ascii="Arial" w:hAnsi="Arial" w:cs="Arial"/>
          <w:sz w:val="20"/>
        </w:rPr>
        <w:t xml:space="preserve"> </w:t>
      </w:r>
    </w:p>
    <w:p w14:paraId="5B74DDCE" w14:textId="0BEB8EC6"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European Union</w:t>
      </w:r>
      <w:r w:rsidRPr="00A86FC5">
        <w:rPr>
          <w:rFonts w:ascii="Arial" w:hAnsi="Arial" w:cs="Arial"/>
          <w:sz w:val="20"/>
        </w:rPr>
        <w:t xml:space="preserve"> – </w:t>
      </w:r>
      <w:hyperlink r:id="rId30" w:history="1">
        <w:r w:rsidRPr="00B03BA4">
          <w:rPr>
            <w:rStyle w:val="Hyperlink"/>
            <w:rFonts w:ascii="Arial" w:hAnsi="Arial" w:cs="Arial"/>
            <w:sz w:val="20"/>
          </w:rPr>
          <w:t>Consolidated list of sanctions</w:t>
        </w:r>
      </w:hyperlink>
    </w:p>
    <w:p w14:paraId="2D6E0247" w14:textId="0ADBC3AC"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United Nations</w:t>
      </w:r>
      <w:r w:rsidRPr="00A86FC5">
        <w:rPr>
          <w:rFonts w:ascii="Arial" w:hAnsi="Arial" w:cs="Arial"/>
          <w:sz w:val="20"/>
        </w:rPr>
        <w:t xml:space="preserve"> – </w:t>
      </w:r>
      <w:hyperlink r:id="rId31" w:history="1">
        <w:r w:rsidRPr="00B03BA4">
          <w:rPr>
            <w:rStyle w:val="Hyperlink"/>
            <w:rFonts w:ascii="Arial" w:hAnsi="Arial" w:cs="Arial"/>
            <w:sz w:val="20"/>
          </w:rPr>
          <w:t>United Nations Security Council Sanctions List</w:t>
        </w:r>
      </w:hyperlink>
    </w:p>
    <w:p w14:paraId="705A1A7B" w14:textId="705E16CA"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World Bank</w:t>
      </w:r>
      <w:r w:rsidRPr="00A86FC5">
        <w:rPr>
          <w:rFonts w:ascii="Arial" w:hAnsi="Arial" w:cs="Arial"/>
          <w:sz w:val="20"/>
        </w:rPr>
        <w:t xml:space="preserve"> – </w:t>
      </w:r>
      <w:hyperlink r:id="rId32" w:history="1">
        <w:r w:rsidRPr="00B03BA4">
          <w:rPr>
            <w:rStyle w:val="Hyperlink"/>
            <w:rFonts w:ascii="Arial" w:hAnsi="Arial" w:cs="Arial"/>
            <w:sz w:val="20"/>
          </w:rPr>
          <w:t>World Bank Listing of Ineligible Firms &amp; Individuals</w:t>
        </w:r>
      </w:hyperlink>
    </w:p>
    <w:p w14:paraId="4BB6E5D5" w14:textId="77777777" w:rsidR="005B28B8" w:rsidRPr="00A86FC5" w:rsidRDefault="005B28B8" w:rsidP="00FC47FF">
      <w:pPr>
        <w:pStyle w:val="ListParagraph"/>
        <w:spacing w:line="360" w:lineRule="auto"/>
        <w:ind w:left="1440"/>
        <w:contextualSpacing w:val="0"/>
        <w:jc w:val="both"/>
        <w:rPr>
          <w:rFonts w:ascii="Arial" w:hAnsi="Arial"/>
          <w:sz w:val="20"/>
        </w:rPr>
      </w:pPr>
    </w:p>
    <w:p w14:paraId="70975D2C" w14:textId="77777777" w:rsidR="00D5366A" w:rsidRPr="00C921A5" w:rsidRDefault="00D5366A" w:rsidP="00D5366A">
      <w:pPr>
        <w:pStyle w:val="Normal15linespacing"/>
        <w:jc w:val="both"/>
        <w:rPr>
          <w:rFonts w:eastAsia="Calibri" w:cs="Arial"/>
          <w:b/>
          <w:bCs/>
          <w:sz w:val="24"/>
          <w:szCs w:val="20"/>
        </w:rPr>
      </w:pPr>
      <w:r w:rsidRPr="00616794">
        <w:rPr>
          <w:rFonts w:eastAsia="Calibri" w:cs="Arial"/>
          <w:b/>
          <w:bCs/>
          <w:sz w:val="24"/>
          <w:szCs w:val="20"/>
        </w:rPr>
        <w:t xml:space="preserve">Safeguarding for the </w:t>
      </w:r>
      <w:r>
        <w:rPr>
          <w:rFonts w:eastAsia="Calibri" w:cs="Arial"/>
          <w:b/>
          <w:bCs/>
          <w:sz w:val="24"/>
          <w:szCs w:val="20"/>
        </w:rPr>
        <w:t>p</w:t>
      </w:r>
      <w:r w:rsidRPr="00616794">
        <w:rPr>
          <w:rFonts w:eastAsia="Calibri" w:cs="Arial"/>
          <w:b/>
          <w:bCs/>
          <w:sz w:val="24"/>
          <w:szCs w:val="20"/>
        </w:rPr>
        <w:t xml:space="preserve">revention of </w:t>
      </w:r>
      <w:r>
        <w:rPr>
          <w:rFonts w:eastAsia="Calibri" w:cs="Arial"/>
          <w:b/>
          <w:bCs/>
          <w:sz w:val="24"/>
          <w:szCs w:val="20"/>
        </w:rPr>
        <w:t>s</w:t>
      </w:r>
      <w:r w:rsidRPr="00616794">
        <w:rPr>
          <w:rFonts w:eastAsia="Calibri" w:cs="Arial"/>
          <w:b/>
          <w:bCs/>
          <w:sz w:val="24"/>
          <w:szCs w:val="20"/>
        </w:rPr>
        <w:t xml:space="preserve">exual </w:t>
      </w:r>
      <w:r>
        <w:rPr>
          <w:rFonts w:eastAsia="Calibri" w:cs="Arial"/>
          <w:b/>
          <w:bCs/>
          <w:sz w:val="24"/>
          <w:szCs w:val="20"/>
        </w:rPr>
        <w:t>e</w:t>
      </w:r>
      <w:r w:rsidRPr="00616794">
        <w:rPr>
          <w:rFonts w:eastAsia="Calibri" w:cs="Arial"/>
          <w:b/>
          <w:bCs/>
          <w:sz w:val="24"/>
          <w:szCs w:val="20"/>
        </w:rPr>
        <w:t xml:space="preserve">xploitation, </w:t>
      </w:r>
      <w:r>
        <w:rPr>
          <w:rFonts w:eastAsia="Calibri" w:cs="Arial"/>
          <w:b/>
          <w:bCs/>
          <w:sz w:val="24"/>
          <w:szCs w:val="20"/>
        </w:rPr>
        <w:t>a</w:t>
      </w:r>
      <w:r w:rsidRPr="00616794">
        <w:rPr>
          <w:rFonts w:eastAsia="Calibri" w:cs="Arial"/>
          <w:b/>
          <w:bCs/>
          <w:sz w:val="24"/>
          <w:szCs w:val="20"/>
        </w:rPr>
        <w:t xml:space="preserve">buse and </w:t>
      </w:r>
      <w:r>
        <w:rPr>
          <w:rFonts w:eastAsia="Calibri" w:cs="Arial"/>
          <w:b/>
          <w:bCs/>
          <w:sz w:val="24"/>
          <w:szCs w:val="20"/>
        </w:rPr>
        <w:t>h</w:t>
      </w:r>
      <w:r w:rsidRPr="00616794">
        <w:rPr>
          <w:rFonts w:eastAsia="Calibri" w:cs="Arial"/>
          <w:b/>
          <w:bCs/>
          <w:sz w:val="24"/>
          <w:szCs w:val="20"/>
        </w:rPr>
        <w:t>arassment</w:t>
      </w:r>
    </w:p>
    <w:p w14:paraId="67FF1ADF" w14:textId="5C5685B7" w:rsidR="00355B11" w:rsidRPr="00355B11" w:rsidRDefault="00355B11" w:rsidP="00355B11">
      <w:pPr>
        <w:pStyle w:val="Normal15linespacing"/>
        <w:numPr>
          <w:ilvl w:val="1"/>
          <w:numId w:val="1"/>
        </w:numPr>
        <w:ind w:left="0" w:firstLine="0"/>
        <w:jc w:val="both"/>
        <w:rPr>
          <w:rFonts w:cs="Arial"/>
        </w:rPr>
      </w:pPr>
      <w:r w:rsidRPr="00355B11">
        <w:rPr>
          <w:rFonts w:cs="Arial"/>
          <w:iCs/>
        </w:rPr>
        <w:t>The Participants have a zero tolerance for inaction approach to tackling sexual exploitation, abuse and sexual harassment (“SEAH”) and agree the terms set out in Annex</w:t>
      </w:r>
      <w:r w:rsidR="006A2DF8">
        <w:rPr>
          <w:rFonts w:cs="Arial"/>
          <w:iCs/>
        </w:rPr>
        <w:t xml:space="preserve"> </w:t>
      </w:r>
      <w:r w:rsidR="00353218">
        <w:rPr>
          <w:rFonts w:cs="Arial"/>
          <w:iCs/>
        </w:rPr>
        <w:t>4</w:t>
      </w:r>
      <w:r w:rsidR="006A2DF8">
        <w:rPr>
          <w:rFonts w:cs="Arial"/>
          <w:iCs/>
        </w:rPr>
        <w:t xml:space="preserve">. </w:t>
      </w:r>
      <w:r w:rsidRPr="00355B11">
        <w:rPr>
          <w:rFonts w:cs="Arial"/>
          <w:iCs/>
        </w:rPr>
        <w:t xml:space="preserve">This means the Partner, and its implementing partners, will take all reasonable and adequate steps to prevent SEAH of any person linked to the delivery of this Memorandum by both its employees and any implementing partner and respond appropriately when reports of SEAH arise. The Partner will apply the IASC </w:t>
      </w:r>
      <w:hyperlink r:id="rId33" w:history="1">
        <w:r w:rsidRPr="00355B11">
          <w:rPr>
            <w:rStyle w:val="Hyperlink"/>
            <w:rFonts w:cs="Arial"/>
          </w:rPr>
          <w:t>Six Core Principles</w:t>
        </w:r>
      </w:hyperlink>
      <w:r w:rsidRPr="00355B11">
        <w:rPr>
          <w:rFonts w:cs="Arial"/>
          <w:iCs/>
        </w:rPr>
        <w:t xml:space="preserve"> relating to Sexual Exploitation and Abuse and will adhere to the IASC Minimum Operating Standards on PSEA and/or the Core Humanitarian Standard on Quality and Accountability.</w:t>
      </w:r>
    </w:p>
    <w:p w14:paraId="638B1CE0" w14:textId="77777777" w:rsidR="00D5366A" w:rsidRPr="00715B28" w:rsidRDefault="00D5366A" w:rsidP="00D5366A">
      <w:pPr>
        <w:pStyle w:val="Normal15linespacing"/>
        <w:jc w:val="both"/>
        <w:rPr>
          <w:rFonts w:cs="Arial"/>
        </w:rPr>
      </w:pPr>
    </w:p>
    <w:p w14:paraId="2079567B" w14:textId="5C425D13" w:rsidR="00D5366A" w:rsidRPr="004C502D" w:rsidRDefault="00F458DA" w:rsidP="00D5366A">
      <w:pPr>
        <w:pStyle w:val="Normal15linespacing"/>
        <w:numPr>
          <w:ilvl w:val="1"/>
          <w:numId w:val="1"/>
        </w:numPr>
        <w:ind w:left="0" w:firstLine="0"/>
        <w:jc w:val="both"/>
        <w:rPr>
          <w:rFonts w:cs="Arial"/>
        </w:rPr>
      </w:pPr>
      <w:r w:rsidRPr="1DAD6BF0">
        <w:rPr>
          <w:rFonts w:cs="Arial"/>
        </w:rPr>
        <w:t xml:space="preserve">When the Partner becomes aware of suspicions or complaints of SEAH, the Partner will take swift and appropriate action to stop harm occurring, investigate and report to relevant authorities (for criminal matters) when safe to do so and after considering the wishes of the survivor. The Partner will </w:t>
      </w:r>
      <w:r w:rsidRPr="00A97603">
        <w:rPr>
          <w:rFonts w:cs="Arial"/>
        </w:rPr>
        <w:t xml:space="preserve">also promptly contact </w:t>
      </w:r>
      <w:r w:rsidR="00871998" w:rsidRPr="00A97603">
        <w:rPr>
          <w:rFonts w:cs="Arial"/>
        </w:rPr>
        <w:t>3ie</w:t>
      </w:r>
      <w:r w:rsidRPr="00A97603">
        <w:rPr>
          <w:rFonts w:cs="Arial"/>
        </w:rPr>
        <w:t xml:space="preserve"> </w:t>
      </w:r>
      <w:r w:rsidR="00A97603" w:rsidRPr="00A97603">
        <w:rPr>
          <w:rFonts w:cs="Arial"/>
        </w:rPr>
        <w:t xml:space="preserve">Senior Human Resource Manager </w:t>
      </w:r>
      <w:r w:rsidRPr="00A97603">
        <w:rPr>
          <w:rFonts w:cs="Arial"/>
        </w:rPr>
        <w:t xml:space="preserve">at </w:t>
      </w:r>
      <w:hyperlink r:id="rId34" w:history="1">
        <w:r w:rsidR="00A97603" w:rsidRPr="00A97603">
          <w:rPr>
            <w:rStyle w:val="Hyperlink"/>
            <w:rFonts w:cs="Arial"/>
          </w:rPr>
          <w:t>safeguardingconcerns@3ieimpact.org</w:t>
        </w:r>
      </w:hyperlink>
      <w:r w:rsidR="00A97603" w:rsidRPr="00A97603">
        <w:rPr>
          <w:rFonts w:cs="Arial"/>
        </w:rPr>
        <w:t xml:space="preserve"> </w:t>
      </w:r>
      <w:r w:rsidRPr="00A97603">
        <w:rPr>
          <w:rFonts w:cs="Arial"/>
        </w:rPr>
        <w:t>to report any allegation credible enough to warrant an investigation of SEAH related to this</w:t>
      </w:r>
      <w:r w:rsidRPr="1DAD6BF0">
        <w:rPr>
          <w:rFonts w:cs="Arial"/>
        </w:rPr>
        <w:t xml:space="preserve"> Memorandum. The Partner will promptly report to </w:t>
      </w:r>
      <w:r w:rsidR="00871998">
        <w:rPr>
          <w:rFonts w:cs="Arial"/>
        </w:rPr>
        <w:t>3ie</w:t>
      </w:r>
      <w:r w:rsidRPr="1DAD6BF0">
        <w:rPr>
          <w:rFonts w:cs="Arial"/>
        </w:rPr>
        <w:t xml:space="preserve"> any allegation credible enough to warrant an investigation of SEAH that are not directly related to this Memorandum but would be of significant impact to the partnership with </w:t>
      </w:r>
      <w:r w:rsidR="00871998">
        <w:rPr>
          <w:rFonts w:cs="Arial"/>
        </w:rPr>
        <w:t>3ie</w:t>
      </w:r>
      <w:r w:rsidRPr="1DAD6BF0">
        <w:rPr>
          <w:rFonts w:cs="Arial"/>
        </w:rPr>
        <w:t>. It is understood and accepted that the Partner’s arrangement to report on SEAH is subject to not compromising the safety, security, privacy and due process rights of any concerned person.</w:t>
      </w:r>
    </w:p>
    <w:p w14:paraId="5E1A1C53" w14:textId="77777777" w:rsidR="00D5366A" w:rsidRPr="00D5366A" w:rsidRDefault="00D5366A" w:rsidP="00D5366A">
      <w:pPr>
        <w:pStyle w:val="Normal15linespacing"/>
        <w:jc w:val="both"/>
        <w:rPr>
          <w:rFonts w:cs="Arial"/>
          <w:szCs w:val="20"/>
        </w:rPr>
      </w:pPr>
    </w:p>
    <w:p w14:paraId="74C7FAD7" w14:textId="77777777" w:rsidR="006E3ECA" w:rsidRDefault="006E3ECA">
      <w:pPr>
        <w:rPr>
          <w:rFonts w:ascii="Arial" w:hAnsi="Arial"/>
          <w:b/>
          <w:color w:val="000000"/>
          <w:spacing w:val="-3"/>
          <w:szCs w:val="24"/>
          <w:lang w:eastAsia="en-US"/>
        </w:rPr>
      </w:pPr>
      <w:r>
        <w:rPr>
          <w:b/>
          <w:color w:val="000000"/>
          <w:spacing w:val="-3"/>
        </w:rPr>
        <w:lastRenderedPageBreak/>
        <w:br w:type="page"/>
      </w:r>
    </w:p>
    <w:p w14:paraId="5A2A2FF1" w14:textId="7A219116" w:rsidR="005D5293" w:rsidRPr="00A86FC5" w:rsidRDefault="00D5366A" w:rsidP="00D5366A">
      <w:pPr>
        <w:pStyle w:val="Normal15linespacing"/>
        <w:jc w:val="both"/>
        <w:rPr>
          <w:b/>
          <w:color w:val="000000"/>
          <w:spacing w:val="-3"/>
          <w:sz w:val="24"/>
        </w:rPr>
      </w:pPr>
      <w:r>
        <w:rPr>
          <w:b/>
          <w:color w:val="000000"/>
          <w:spacing w:val="-3"/>
          <w:sz w:val="24"/>
        </w:rPr>
        <w:t>T</w:t>
      </w:r>
      <w:r w:rsidR="00824909" w:rsidRPr="00A86FC5">
        <w:rPr>
          <w:b/>
          <w:color w:val="000000"/>
          <w:spacing w:val="-3"/>
          <w:sz w:val="24"/>
        </w:rPr>
        <w:t xml:space="preserve">ermination </w:t>
      </w:r>
      <w:r w:rsidR="00DB3A33" w:rsidRPr="00A86FC5">
        <w:rPr>
          <w:b/>
          <w:color w:val="000000"/>
          <w:spacing w:val="-3"/>
          <w:sz w:val="24"/>
        </w:rPr>
        <w:t>and closure</w:t>
      </w:r>
    </w:p>
    <w:p w14:paraId="25588DBD" w14:textId="1647A348" w:rsidR="00A32A84" w:rsidRPr="00A86FC5" w:rsidRDefault="00A32A84" w:rsidP="00D5366A">
      <w:pPr>
        <w:pStyle w:val="Normal15linespacing"/>
        <w:numPr>
          <w:ilvl w:val="1"/>
          <w:numId w:val="1"/>
        </w:numPr>
        <w:ind w:left="0" w:firstLine="0"/>
        <w:jc w:val="both"/>
        <w:rPr>
          <w:rFonts w:cs="Arial"/>
          <w:color w:val="000000"/>
          <w:spacing w:val="-3"/>
        </w:rPr>
      </w:pPr>
      <w:r w:rsidRPr="00A86FC5">
        <w:rPr>
          <w:rFonts w:cs="Arial"/>
          <w:color w:val="000000"/>
          <w:spacing w:val="-3"/>
        </w:rPr>
        <w:t xml:space="preserve">To allow for final payments, this Arrangement will terminate </w:t>
      </w:r>
      <w:r w:rsidR="00B323BD" w:rsidRPr="00A86FC5">
        <w:rPr>
          <w:rFonts w:cs="Arial"/>
          <w:color w:val="000000"/>
          <w:spacing w:val="-3"/>
        </w:rPr>
        <w:t>six</w:t>
      </w:r>
      <w:r w:rsidRPr="00A86FC5">
        <w:rPr>
          <w:rFonts w:cs="Arial"/>
          <w:color w:val="000000"/>
          <w:spacing w:val="-3"/>
        </w:rPr>
        <w:t xml:space="preserve"> months after the Project End Date unless terminated earlier in accordance with the provisions in this A</w:t>
      </w:r>
      <w:r w:rsidR="00430D9D" w:rsidRPr="00A86FC5">
        <w:rPr>
          <w:rFonts w:cs="Arial"/>
          <w:color w:val="000000"/>
          <w:spacing w:val="-3"/>
        </w:rPr>
        <w:t>rrangement</w:t>
      </w:r>
      <w:r w:rsidRPr="00A86FC5">
        <w:rPr>
          <w:rFonts w:cs="Arial"/>
          <w:color w:val="000000"/>
          <w:spacing w:val="-3"/>
        </w:rPr>
        <w:t>.</w:t>
      </w:r>
    </w:p>
    <w:p w14:paraId="083F75B4" w14:textId="77777777" w:rsidR="00DF4857" w:rsidRPr="00A86FC5" w:rsidRDefault="00DF4857" w:rsidP="00DF4857">
      <w:pPr>
        <w:pStyle w:val="Normal15linespacing"/>
        <w:jc w:val="both"/>
        <w:rPr>
          <w:rFonts w:cs="Arial"/>
          <w:color w:val="000000"/>
          <w:spacing w:val="-3"/>
        </w:rPr>
      </w:pPr>
    </w:p>
    <w:p w14:paraId="5A2A2FF3" w14:textId="74F453E2" w:rsidR="00B351D0" w:rsidRPr="00A86FC5" w:rsidRDefault="00B351D0"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If </w:t>
      </w:r>
      <w:r w:rsidR="00871998">
        <w:rPr>
          <w:rFonts w:cs="Arial"/>
          <w:color w:val="000000"/>
          <w:spacing w:val="-3"/>
        </w:rPr>
        <w:t>3ie</w:t>
      </w:r>
      <w:r w:rsidRPr="00A86FC5">
        <w:rPr>
          <w:rFonts w:cs="Arial"/>
          <w:color w:val="000000"/>
          <w:spacing w:val="-3"/>
        </w:rPr>
        <w:t xml:space="preserve"> </w:t>
      </w:r>
      <w:r w:rsidR="005D7A93" w:rsidRPr="00A86FC5">
        <w:rPr>
          <w:rFonts w:cs="Arial"/>
          <w:color w:val="000000"/>
          <w:spacing w:val="-3"/>
        </w:rPr>
        <w:t xml:space="preserve">is </w:t>
      </w:r>
      <w:r w:rsidR="000444DB" w:rsidRPr="00A86FC5">
        <w:rPr>
          <w:rFonts w:cs="Arial"/>
          <w:color w:val="000000"/>
          <w:spacing w:val="-3"/>
        </w:rPr>
        <w:t xml:space="preserve">concerned that the </w:t>
      </w:r>
      <w:r w:rsidR="00121FCE" w:rsidRPr="00A86FC5">
        <w:rPr>
          <w:rFonts w:cs="Arial"/>
          <w:color w:val="000000"/>
          <w:spacing w:val="-3"/>
        </w:rPr>
        <w:t>provision</w:t>
      </w:r>
      <w:r w:rsidR="002748CA" w:rsidRPr="00A86FC5">
        <w:rPr>
          <w:rFonts w:cs="Arial"/>
          <w:color w:val="000000"/>
          <w:spacing w:val="-3"/>
        </w:rPr>
        <w:t xml:space="preserve">s </w:t>
      </w:r>
      <w:r w:rsidR="000444DB" w:rsidRPr="00A86FC5">
        <w:rPr>
          <w:rFonts w:cs="Arial"/>
          <w:color w:val="000000"/>
          <w:spacing w:val="-3"/>
        </w:rPr>
        <w:t xml:space="preserve">of this </w:t>
      </w:r>
      <w:r w:rsidR="00772F70" w:rsidRPr="00A86FC5">
        <w:rPr>
          <w:rFonts w:cs="Arial"/>
          <w:color w:val="000000"/>
          <w:spacing w:val="-3"/>
        </w:rPr>
        <w:t>A</w:t>
      </w:r>
      <w:r w:rsidR="000444DB" w:rsidRPr="00A86FC5">
        <w:rPr>
          <w:rFonts w:cs="Arial"/>
          <w:color w:val="000000"/>
          <w:spacing w:val="-3"/>
        </w:rPr>
        <w:t xml:space="preserve">rrangement have not been fulfilled by the Partner, or if any activities occur which will significantly impair the </w:t>
      </w:r>
      <w:r w:rsidR="00D6613C" w:rsidRPr="00A86FC5">
        <w:rPr>
          <w:rFonts w:cs="Arial"/>
          <w:color w:val="000000"/>
          <w:spacing w:val="-3"/>
        </w:rPr>
        <w:t xml:space="preserve">implementation or </w:t>
      </w:r>
      <w:r w:rsidR="000444DB" w:rsidRPr="00A86FC5">
        <w:rPr>
          <w:rFonts w:cs="Arial"/>
          <w:color w:val="000000"/>
          <w:spacing w:val="-3"/>
        </w:rPr>
        <w:t xml:space="preserve">development value of </w:t>
      </w:r>
      <w:r w:rsidR="00D5366A">
        <w:rPr>
          <w:rFonts w:cs="Arial"/>
          <w:color w:val="000000"/>
          <w:spacing w:val="-3"/>
        </w:rPr>
        <w:t>the</w:t>
      </w:r>
      <w:r w:rsidR="007F64DA" w:rsidRPr="00A86FC5">
        <w:rPr>
          <w:rFonts w:cs="Arial"/>
          <w:color w:val="000000"/>
          <w:spacing w:val="-3"/>
        </w:rPr>
        <w:t xml:space="preserve"> </w:t>
      </w:r>
      <w:r w:rsidR="00DF4857" w:rsidRPr="00A86FC5">
        <w:rPr>
          <w:rFonts w:cs="Arial"/>
          <w:color w:val="000000"/>
          <w:spacing w:val="-3"/>
        </w:rPr>
        <w:t>project</w:t>
      </w:r>
      <w:r w:rsidR="000444DB" w:rsidRPr="00A86FC5">
        <w:rPr>
          <w:rFonts w:cs="Arial"/>
          <w:color w:val="000000"/>
          <w:spacing w:val="-3"/>
        </w:rPr>
        <w:t xml:space="preserve">, </w:t>
      </w:r>
      <w:r w:rsidR="00871998">
        <w:rPr>
          <w:rFonts w:cs="Arial"/>
          <w:color w:val="000000"/>
          <w:spacing w:val="-3"/>
        </w:rPr>
        <w:t>3ie</w:t>
      </w:r>
      <w:r w:rsidR="00D5366A">
        <w:rPr>
          <w:rFonts w:cs="Arial"/>
          <w:color w:val="000000"/>
          <w:spacing w:val="-3"/>
        </w:rPr>
        <w:t xml:space="preserve"> will discuss its concerns with the Partner </w:t>
      </w:r>
      <w:proofErr w:type="gramStart"/>
      <w:r w:rsidR="000444DB" w:rsidRPr="00A86FC5">
        <w:rPr>
          <w:rFonts w:cs="Arial"/>
          <w:color w:val="000000"/>
          <w:spacing w:val="-3"/>
        </w:rPr>
        <w:t>in an attempt to</w:t>
      </w:r>
      <w:proofErr w:type="gramEnd"/>
      <w:r w:rsidR="000444DB" w:rsidRPr="00A86FC5">
        <w:rPr>
          <w:rFonts w:cs="Arial"/>
          <w:color w:val="000000"/>
          <w:spacing w:val="-3"/>
        </w:rPr>
        <w:t xml:space="preserve"> resolve any issues. </w:t>
      </w:r>
      <w:r w:rsidR="00714C42" w:rsidRPr="00A86FC5">
        <w:rPr>
          <w:rFonts w:cs="Arial"/>
          <w:color w:val="000000"/>
          <w:spacing w:val="-3"/>
        </w:rPr>
        <w:t>Following such negotiation</w:t>
      </w:r>
      <w:r w:rsidR="00DF4857" w:rsidRPr="00A86FC5">
        <w:rPr>
          <w:rFonts w:cs="Arial"/>
          <w:color w:val="000000"/>
          <w:spacing w:val="-3"/>
        </w:rPr>
        <w:t>,</w:t>
      </w:r>
      <w:r w:rsidR="00714C42" w:rsidRPr="00A86FC5">
        <w:rPr>
          <w:rFonts w:cs="Arial"/>
          <w:color w:val="000000"/>
          <w:spacing w:val="-3"/>
        </w:rPr>
        <w:t xml:space="preserve"> this Arrangement may be </w:t>
      </w:r>
      <w:r w:rsidR="00DF4857" w:rsidRPr="00A86FC5">
        <w:rPr>
          <w:rFonts w:cs="Arial"/>
          <w:color w:val="000000"/>
          <w:spacing w:val="-3"/>
        </w:rPr>
        <w:t>amended</w:t>
      </w:r>
      <w:r w:rsidR="00476B69">
        <w:rPr>
          <w:rFonts w:cs="Arial"/>
          <w:color w:val="000000"/>
          <w:spacing w:val="-3"/>
        </w:rPr>
        <w:t>, suspended</w:t>
      </w:r>
      <w:r w:rsidR="00DF4857" w:rsidRPr="00A86FC5">
        <w:rPr>
          <w:rFonts w:cs="Arial"/>
          <w:color w:val="000000"/>
          <w:spacing w:val="-3"/>
        </w:rPr>
        <w:t xml:space="preserve"> </w:t>
      </w:r>
      <w:r w:rsidR="00714C42" w:rsidRPr="00A86FC5">
        <w:rPr>
          <w:rFonts w:cs="Arial"/>
          <w:color w:val="000000"/>
          <w:spacing w:val="-3"/>
        </w:rPr>
        <w:t>or terminated</w:t>
      </w:r>
      <w:r w:rsidR="005B7486" w:rsidRPr="00A86FC5">
        <w:rPr>
          <w:rFonts w:cs="Arial"/>
          <w:color w:val="000000"/>
          <w:spacing w:val="-3"/>
        </w:rPr>
        <w:t xml:space="preserve"> </w:t>
      </w:r>
      <w:r w:rsidR="00DF4857" w:rsidRPr="00A86FC5">
        <w:rPr>
          <w:rFonts w:cs="Arial"/>
          <w:color w:val="000000"/>
          <w:spacing w:val="-3"/>
        </w:rPr>
        <w:t>in accordance with the relevant provisions in this Arrangement</w:t>
      </w:r>
      <w:r w:rsidR="000444DB" w:rsidRPr="00A86FC5">
        <w:rPr>
          <w:rFonts w:cs="Arial"/>
          <w:color w:val="000000"/>
          <w:spacing w:val="-3"/>
        </w:rPr>
        <w:t>.</w:t>
      </w:r>
    </w:p>
    <w:p w14:paraId="5A2A2FF4" w14:textId="77777777" w:rsidR="00824909" w:rsidRPr="00A86FC5" w:rsidRDefault="00824909" w:rsidP="00FC47FF">
      <w:pPr>
        <w:pStyle w:val="Normal15linespacing"/>
        <w:jc w:val="both"/>
        <w:rPr>
          <w:rFonts w:cs="Arial"/>
          <w:color w:val="000000"/>
          <w:spacing w:val="-3"/>
        </w:rPr>
      </w:pPr>
    </w:p>
    <w:p w14:paraId="5A2A2FF5" w14:textId="021E8919" w:rsidR="00824909" w:rsidRPr="00A86FC5" w:rsidRDefault="000444DB"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This Arrangement can be terminated </w:t>
      </w:r>
      <w:r w:rsidR="00DF4857" w:rsidRPr="00A86FC5">
        <w:rPr>
          <w:rFonts w:cs="Arial"/>
          <w:color w:val="000000"/>
          <w:spacing w:val="-3"/>
        </w:rPr>
        <w:t xml:space="preserve">at any time </w:t>
      </w:r>
      <w:r w:rsidRPr="00A86FC5">
        <w:rPr>
          <w:rFonts w:cs="Arial"/>
          <w:color w:val="000000"/>
          <w:spacing w:val="-3"/>
        </w:rPr>
        <w:t xml:space="preserve">by three months’ written notice by either </w:t>
      </w:r>
      <w:r w:rsidR="0072618C" w:rsidRPr="00A86FC5">
        <w:rPr>
          <w:rFonts w:cs="Arial"/>
          <w:color w:val="000000"/>
          <w:spacing w:val="-3"/>
        </w:rPr>
        <w:t>P</w:t>
      </w:r>
      <w:r w:rsidRPr="00A86FC5">
        <w:rPr>
          <w:rFonts w:cs="Arial"/>
          <w:color w:val="000000"/>
          <w:spacing w:val="-3"/>
        </w:rPr>
        <w:t xml:space="preserve">articipant. </w:t>
      </w:r>
      <w:r w:rsidRPr="00A86FC5">
        <w:rPr>
          <w:rFonts w:cs="Arial"/>
        </w:rPr>
        <w:t xml:space="preserve">All </w:t>
      </w:r>
      <w:r w:rsidR="00C36851" w:rsidRPr="00A86FC5">
        <w:rPr>
          <w:rFonts w:cs="Arial"/>
        </w:rPr>
        <w:t>unspent</w:t>
      </w:r>
      <w:r w:rsidRPr="00A86FC5">
        <w:rPr>
          <w:rFonts w:cs="Arial"/>
        </w:rPr>
        <w:t xml:space="preserve"> funds other than those irrevocably committed in good faith before </w:t>
      </w:r>
      <w:r w:rsidR="00D5366A">
        <w:rPr>
          <w:rFonts w:cs="Arial"/>
        </w:rPr>
        <w:t>receipt of a written notice of termination</w:t>
      </w:r>
      <w:r w:rsidRPr="00A86FC5">
        <w:rPr>
          <w:rFonts w:cs="Arial"/>
        </w:rPr>
        <w:t xml:space="preserve">, in line with </w:t>
      </w:r>
      <w:r w:rsidR="00F03B94" w:rsidRPr="00A86FC5">
        <w:rPr>
          <w:rFonts w:cs="Arial"/>
        </w:rPr>
        <w:t>this Arrangement</w:t>
      </w:r>
      <w:r w:rsidRPr="00A86FC5">
        <w:rPr>
          <w:rFonts w:cs="Arial"/>
        </w:rPr>
        <w:t xml:space="preserve"> and approved between the </w:t>
      </w:r>
      <w:r w:rsidR="0072618C" w:rsidRPr="00A86FC5">
        <w:rPr>
          <w:rFonts w:cs="Arial"/>
        </w:rPr>
        <w:t>P</w:t>
      </w:r>
      <w:r w:rsidRPr="00A86FC5">
        <w:rPr>
          <w:rFonts w:cs="Arial"/>
        </w:rPr>
        <w:t xml:space="preserve">articipants as being required to finalise activities, will be returned to </w:t>
      </w:r>
      <w:r w:rsidR="00871998">
        <w:rPr>
          <w:rFonts w:cs="Arial"/>
        </w:rPr>
        <w:t>3ie</w:t>
      </w:r>
      <w:r w:rsidR="00D5366A">
        <w:rPr>
          <w:rFonts w:cs="Arial"/>
        </w:rPr>
        <w:t xml:space="preserve"> within 30</w:t>
      </w:r>
      <w:r w:rsidR="00C36851" w:rsidRPr="00A86FC5">
        <w:rPr>
          <w:rFonts w:cs="Arial"/>
        </w:rPr>
        <w:t xml:space="preserve"> days of the date of receipt of a written notice of termination</w:t>
      </w:r>
      <w:r w:rsidRPr="00A86FC5">
        <w:rPr>
          <w:rFonts w:cs="Arial"/>
        </w:rPr>
        <w:t>.</w:t>
      </w:r>
    </w:p>
    <w:p w14:paraId="5A2A2FF6" w14:textId="77777777" w:rsidR="00824909" w:rsidRPr="00A86FC5" w:rsidRDefault="00824909" w:rsidP="00434413">
      <w:pPr>
        <w:pStyle w:val="Normal15linespacing"/>
        <w:jc w:val="both"/>
        <w:rPr>
          <w:rFonts w:cs="Arial"/>
          <w:color w:val="000000"/>
          <w:spacing w:val="-3"/>
        </w:rPr>
      </w:pPr>
    </w:p>
    <w:p w14:paraId="5A2A2FF7" w14:textId="6DDDF0AC" w:rsidR="00416FDC" w:rsidRPr="00A86FC5" w:rsidRDefault="00E40FE6" w:rsidP="1DAD6BF0">
      <w:pPr>
        <w:pStyle w:val="Normal15linespacing"/>
        <w:numPr>
          <w:ilvl w:val="1"/>
          <w:numId w:val="1"/>
        </w:numPr>
        <w:ind w:left="0" w:firstLine="0"/>
        <w:jc w:val="both"/>
        <w:rPr>
          <w:rFonts w:cs="Arial"/>
          <w:b/>
          <w:bCs/>
          <w:color w:val="000000"/>
          <w:spacing w:val="-3"/>
        </w:rPr>
      </w:pPr>
      <w:r w:rsidRPr="1DAD6BF0">
        <w:rPr>
          <w:rFonts w:cs="Arial"/>
        </w:rPr>
        <w:t xml:space="preserve">Notwithstanding any provisions in this Arrangement or other contractual requirements, </w:t>
      </w:r>
      <w:r w:rsidR="00871998">
        <w:rPr>
          <w:rFonts w:cs="Arial"/>
        </w:rPr>
        <w:t>3ie</w:t>
      </w:r>
      <w:r w:rsidR="000444DB" w:rsidRPr="1DAD6BF0">
        <w:rPr>
          <w:rFonts w:cs="Arial"/>
        </w:rPr>
        <w:t xml:space="preserve"> </w:t>
      </w:r>
      <w:r w:rsidR="00430D9D" w:rsidRPr="1DAD6BF0">
        <w:rPr>
          <w:rFonts w:cs="Arial"/>
        </w:rPr>
        <w:t>may</w:t>
      </w:r>
      <w:r w:rsidR="0068157F" w:rsidRPr="1DAD6BF0">
        <w:rPr>
          <w:rFonts w:cs="Arial"/>
        </w:rPr>
        <w:t xml:space="preserve"> suspend or</w:t>
      </w:r>
      <w:r w:rsidR="000444DB" w:rsidRPr="1DAD6BF0">
        <w:rPr>
          <w:rFonts w:cs="Arial"/>
        </w:rPr>
        <w:t xml:space="preserve"> terminate this </w:t>
      </w:r>
      <w:r w:rsidR="0072618C" w:rsidRPr="1DAD6BF0">
        <w:rPr>
          <w:rFonts w:cs="Arial"/>
        </w:rPr>
        <w:t>A</w:t>
      </w:r>
      <w:r w:rsidR="000444DB" w:rsidRPr="1DAD6BF0">
        <w:rPr>
          <w:rFonts w:cs="Arial"/>
        </w:rPr>
        <w:t>rrangement with immediate effect</w:t>
      </w:r>
      <w:r w:rsidRPr="1DAD6BF0">
        <w:rPr>
          <w:rFonts w:cs="Arial"/>
        </w:rPr>
        <w:t>, in preference to the standard notice period,</w:t>
      </w:r>
      <w:r w:rsidR="000444DB" w:rsidRPr="1DAD6BF0">
        <w:rPr>
          <w:rFonts w:cs="Arial"/>
        </w:rPr>
        <w:t xml:space="preserve"> and at its discretion may </w:t>
      </w:r>
      <w:r w:rsidR="00EA0867" w:rsidRPr="1DAD6BF0">
        <w:rPr>
          <w:rFonts w:cs="Arial"/>
        </w:rPr>
        <w:t>recover</w:t>
      </w:r>
      <w:r w:rsidR="000444DB" w:rsidRPr="1DAD6BF0">
        <w:rPr>
          <w:rFonts w:cs="Arial"/>
        </w:rPr>
        <w:t xml:space="preserve"> all or part of the funds paid under this</w:t>
      </w:r>
      <w:r w:rsidR="007F64DA" w:rsidRPr="1DAD6BF0">
        <w:rPr>
          <w:rFonts w:cs="Arial"/>
        </w:rPr>
        <w:t xml:space="preserve"> Arrangement</w:t>
      </w:r>
      <w:r w:rsidRPr="1DAD6BF0">
        <w:rPr>
          <w:rFonts w:cs="Arial"/>
        </w:rPr>
        <w:t xml:space="preserve"> if any of the following occur</w:t>
      </w:r>
      <w:r w:rsidR="000444DB" w:rsidRPr="1DAD6BF0">
        <w:rPr>
          <w:rFonts w:cs="Arial"/>
        </w:rPr>
        <w:t>:</w:t>
      </w:r>
    </w:p>
    <w:p w14:paraId="5A2A2FF8" w14:textId="77777777" w:rsidR="000444DB" w:rsidRPr="00A86FC5" w:rsidRDefault="000444DB" w:rsidP="00434413">
      <w:pPr>
        <w:pStyle w:val="Normal15linespacing"/>
        <w:jc w:val="both"/>
        <w:rPr>
          <w:rFonts w:cs="Arial"/>
          <w:b/>
          <w:color w:val="000000"/>
          <w:spacing w:val="-3"/>
        </w:rPr>
      </w:pPr>
    </w:p>
    <w:p w14:paraId="5A2A2FF9" w14:textId="578D028F"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 Partner directly or through its </w:t>
      </w:r>
      <w:r w:rsidR="006E1A22" w:rsidRPr="00A86FC5">
        <w:rPr>
          <w:rFonts w:ascii="Arial" w:hAnsi="Arial" w:cs="Arial"/>
          <w:sz w:val="20"/>
          <w:szCs w:val="20"/>
        </w:rPr>
        <w:t>Downstream Partner</w:t>
      </w:r>
      <w:r w:rsidRPr="00A86FC5">
        <w:rPr>
          <w:rFonts w:ascii="Arial" w:hAnsi="Arial" w:cs="Arial"/>
          <w:sz w:val="20"/>
          <w:szCs w:val="20"/>
        </w:rPr>
        <w:t>s either repeatedly fails to comply with</w:t>
      </w:r>
      <w:r w:rsidR="000C06D4" w:rsidRPr="00A86FC5">
        <w:rPr>
          <w:rFonts w:ascii="Arial" w:hAnsi="Arial" w:cs="Arial"/>
          <w:sz w:val="20"/>
          <w:szCs w:val="20"/>
        </w:rPr>
        <w:t>,</w:t>
      </w:r>
      <w:r w:rsidRPr="00A86FC5">
        <w:rPr>
          <w:rFonts w:ascii="Arial" w:hAnsi="Arial" w:cs="Arial"/>
          <w:sz w:val="20"/>
          <w:szCs w:val="20"/>
        </w:rPr>
        <w:t xml:space="preserve"> </w:t>
      </w:r>
      <w:r w:rsidR="000C06D4" w:rsidRPr="00A86FC5">
        <w:rPr>
          <w:rFonts w:ascii="Arial" w:hAnsi="Arial" w:cs="Arial"/>
          <w:sz w:val="20"/>
          <w:szCs w:val="20"/>
        </w:rPr>
        <w:t xml:space="preserve">or is in material breach of, </w:t>
      </w:r>
      <w:r w:rsidRPr="00A86FC5">
        <w:rPr>
          <w:rFonts w:ascii="Arial" w:hAnsi="Arial" w:cs="Arial"/>
          <w:sz w:val="20"/>
          <w:szCs w:val="20"/>
        </w:rPr>
        <w:t xml:space="preserve">any of the </w:t>
      </w:r>
      <w:r w:rsidR="00121FCE" w:rsidRPr="00A86FC5">
        <w:rPr>
          <w:rFonts w:ascii="Arial" w:hAnsi="Arial" w:cs="Arial"/>
          <w:sz w:val="20"/>
          <w:szCs w:val="20"/>
        </w:rPr>
        <w:t>provision</w:t>
      </w:r>
      <w:r w:rsidR="0072618C" w:rsidRPr="00A86FC5">
        <w:rPr>
          <w:rFonts w:ascii="Arial" w:hAnsi="Arial" w:cs="Arial"/>
          <w:sz w:val="20"/>
          <w:szCs w:val="20"/>
        </w:rPr>
        <w:t xml:space="preserve">s </w:t>
      </w:r>
      <w:r w:rsidRPr="00A86FC5">
        <w:rPr>
          <w:rFonts w:ascii="Arial" w:hAnsi="Arial" w:cs="Arial"/>
          <w:sz w:val="20"/>
          <w:szCs w:val="20"/>
        </w:rPr>
        <w:t>of this</w:t>
      </w:r>
      <w:r w:rsidR="000C06D4" w:rsidRPr="00A86FC5">
        <w:rPr>
          <w:rFonts w:ascii="Arial" w:hAnsi="Arial" w:cs="Arial"/>
          <w:sz w:val="20"/>
          <w:szCs w:val="20"/>
        </w:rPr>
        <w:t xml:space="preserve"> </w:t>
      </w:r>
      <w:r w:rsidR="0072618C" w:rsidRPr="00A86FC5">
        <w:rPr>
          <w:rFonts w:ascii="Arial" w:hAnsi="Arial" w:cs="Arial"/>
          <w:sz w:val="20"/>
          <w:szCs w:val="20"/>
        </w:rPr>
        <w:t>A</w:t>
      </w:r>
      <w:r w:rsidRPr="00A86FC5">
        <w:rPr>
          <w:rFonts w:ascii="Arial" w:hAnsi="Arial" w:cs="Arial"/>
          <w:sz w:val="20"/>
          <w:szCs w:val="20"/>
        </w:rPr>
        <w:t xml:space="preserve">rrangement </w:t>
      </w:r>
      <w:r w:rsidR="000C06D4" w:rsidRPr="00A86FC5">
        <w:rPr>
          <w:rFonts w:ascii="Arial" w:hAnsi="Arial" w:cs="Arial"/>
          <w:sz w:val="20"/>
          <w:szCs w:val="20"/>
        </w:rPr>
        <w:t xml:space="preserve">or any other </w:t>
      </w:r>
      <w:r w:rsidR="00871998">
        <w:rPr>
          <w:rFonts w:ascii="Arial" w:hAnsi="Arial" w:cs="Arial"/>
          <w:sz w:val="20"/>
          <w:szCs w:val="20"/>
        </w:rPr>
        <w:t>3ie</w:t>
      </w:r>
      <w:r w:rsidR="000C06D4" w:rsidRPr="00A86FC5">
        <w:rPr>
          <w:rFonts w:ascii="Arial" w:hAnsi="Arial" w:cs="Arial"/>
          <w:sz w:val="20"/>
          <w:szCs w:val="20"/>
        </w:rPr>
        <w:t xml:space="preserve"> arrangement or contract whether currently or previously in </w:t>
      </w:r>
      <w:proofErr w:type="gramStart"/>
      <w:r w:rsidR="000C06D4" w:rsidRPr="00A86FC5">
        <w:rPr>
          <w:rFonts w:ascii="Arial" w:hAnsi="Arial" w:cs="Arial"/>
          <w:sz w:val="20"/>
          <w:szCs w:val="20"/>
        </w:rPr>
        <w:t>place</w:t>
      </w:r>
      <w:r w:rsidR="00430D9D" w:rsidRPr="00A86FC5">
        <w:rPr>
          <w:rFonts w:ascii="Arial" w:hAnsi="Arial" w:cs="Arial"/>
          <w:sz w:val="20"/>
          <w:szCs w:val="20"/>
        </w:rPr>
        <w:t>;</w:t>
      </w:r>
      <w:proofErr w:type="gramEnd"/>
    </w:p>
    <w:p w14:paraId="5327E74D" w14:textId="77777777" w:rsidR="009F4CD9" w:rsidRPr="00A86FC5" w:rsidRDefault="009F4CD9" w:rsidP="00FC47FF">
      <w:pPr>
        <w:pStyle w:val="numberedpara"/>
        <w:tabs>
          <w:tab w:val="num" w:pos="1287"/>
        </w:tabs>
        <w:spacing w:before="0" w:beforeAutospacing="0" w:after="0" w:afterAutospacing="0" w:line="360" w:lineRule="auto"/>
        <w:ind w:left="720"/>
        <w:jc w:val="both"/>
        <w:rPr>
          <w:rFonts w:ascii="Arial" w:hAnsi="Arial" w:cs="Arial"/>
          <w:sz w:val="20"/>
          <w:szCs w:val="20"/>
        </w:rPr>
      </w:pPr>
    </w:p>
    <w:p w14:paraId="5A2A2FFC" w14:textId="73F83D44"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The Partner</w:t>
      </w:r>
      <w:r w:rsidR="002B2C42" w:rsidRPr="00A86FC5">
        <w:rPr>
          <w:rFonts w:ascii="Arial" w:hAnsi="Arial" w:cs="Arial"/>
          <w:sz w:val="20"/>
          <w:szCs w:val="20"/>
        </w:rPr>
        <w:t>, or any Downstream Partner,</w:t>
      </w:r>
      <w:r w:rsidRPr="00A86FC5">
        <w:rPr>
          <w:rFonts w:ascii="Arial" w:hAnsi="Arial" w:cs="Arial"/>
          <w:sz w:val="20"/>
          <w:szCs w:val="20"/>
        </w:rPr>
        <w:t xml:space="preserve"> at any time during </w:t>
      </w:r>
      <w:r w:rsidR="00EA0867" w:rsidRPr="00A86FC5">
        <w:rPr>
          <w:rFonts w:ascii="Arial" w:hAnsi="Arial" w:cs="Arial"/>
          <w:sz w:val="20"/>
          <w:szCs w:val="20"/>
        </w:rPr>
        <w:t>this Arrangement</w:t>
      </w:r>
      <w:r w:rsidRPr="00A86FC5">
        <w:rPr>
          <w:rFonts w:ascii="Arial" w:hAnsi="Arial" w:cs="Arial"/>
          <w:sz w:val="20"/>
          <w:szCs w:val="20"/>
        </w:rPr>
        <w:t xml:space="preserve"> goes into liquidation</w:t>
      </w:r>
      <w:r w:rsidR="004440C2" w:rsidRPr="00A86FC5">
        <w:rPr>
          <w:rFonts w:ascii="Arial" w:hAnsi="Arial" w:cs="Arial"/>
          <w:sz w:val="20"/>
          <w:szCs w:val="20"/>
        </w:rPr>
        <w:t>,</w:t>
      </w:r>
      <w:r w:rsidRPr="00A86FC5">
        <w:rPr>
          <w:rFonts w:ascii="Arial" w:hAnsi="Arial" w:cs="Arial"/>
          <w:sz w:val="20"/>
          <w:szCs w:val="20"/>
        </w:rPr>
        <w:t xml:space="preserve"> administration or other similar process, is dissolved or </w:t>
      </w:r>
      <w:proofErr w:type="gramStart"/>
      <w:r w:rsidRPr="00A86FC5">
        <w:rPr>
          <w:rFonts w:ascii="Arial" w:hAnsi="Arial" w:cs="Arial"/>
          <w:sz w:val="20"/>
          <w:szCs w:val="20"/>
        </w:rPr>
        <w:t>enters into</w:t>
      </w:r>
      <w:proofErr w:type="gramEnd"/>
      <w:r w:rsidRPr="00A86FC5">
        <w:rPr>
          <w:rFonts w:ascii="Arial" w:hAnsi="Arial" w:cs="Arial"/>
          <w:sz w:val="20"/>
          <w:szCs w:val="20"/>
        </w:rPr>
        <w:t xml:space="preserve"> any arrangements with its </w:t>
      </w:r>
      <w:proofErr w:type="gramStart"/>
      <w:r w:rsidRPr="00A86FC5">
        <w:rPr>
          <w:rFonts w:ascii="Arial" w:hAnsi="Arial" w:cs="Arial"/>
          <w:sz w:val="20"/>
          <w:szCs w:val="20"/>
        </w:rPr>
        <w:t>creditors</w:t>
      </w:r>
      <w:r w:rsidR="0072618C" w:rsidRPr="00A86FC5">
        <w:rPr>
          <w:rFonts w:ascii="Arial" w:hAnsi="Arial" w:cs="Arial"/>
          <w:sz w:val="20"/>
          <w:szCs w:val="20"/>
        </w:rPr>
        <w:t>;</w:t>
      </w:r>
      <w:proofErr w:type="gramEnd"/>
    </w:p>
    <w:p w14:paraId="5A2A2FFD" w14:textId="77777777" w:rsidR="000444DB" w:rsidRPr="00A86FC5" w:rsidRDefault="000444DB" w:rsidP="00FC47FF">
      <w:pPr>
        <w:pStyle w:val="numberedpara"/>
        <w:spacing w:before="0" w:beforeAutospacing="0" w:after="0" w:afterAutospacing="0" w:line="360" w:lineRule="auto"/>
        <w:ind w:left="567"/>
        <w:jc w:val="both"/>
        <w:rPr>
          <w:rFonts w:ascii="Arial" w:hAnsi="Arial" w:cs="Arial"/>
          <w:sz w:val="20"/>
          <w:szCs w:val="20"/>
        </w:rPr>
      </w:pPr>
    </w:p>
    <w:p w14:paraId="5A2A2FFE" w14:textId="238AEA72"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 Partner or any </w:t>
      </w:r>
      <w:r w:rsidR="006E1A22" w:rsidRPr="00A86FC5">
        <w:rPr>
          <w:rFonts w:ascii="Arial" w:hAnsi="Arial" w:cs="Arial"/>
          <w:sz w:val="20"/>
          <w:szCs w:val="20"/>
        </w:rPr>
        <w:t>Downstream Partner</w:t>
      </w:r>
      <w:r w:rsidRPr="00A86FC5">
        <w:rPr>
          <w:rFonts w:ascii="Arial" w:hAnsi="Arial" w:cs="Arial"/>
          <w:sz w:val="20"/>
          <w:szCs w:val="20"/>
        </w:rPr>
        <w:t xml:space="preserve">, without the prior consent of </w:t>
      </w:r>
      <w:r w:rsidR="00871998">
        <w:rPr>
          <w:rFonts w:ascii="Arial" w:hAnsi="Arial" w:cs="Arial"/>
          <w:sz w:val="20"/>
          <w:szCs w:val="20"/>
        </w:rPr>
        <w:t>3ie</w:t>
      </w:r>
      <w:r w:rsidRPr="00A86FC5">
        <w:rPr>
          <w:rFonts w:ascii="Arial" w:hAnsi="Arial" w:cs="Arial"/>
          <w:sz w:val="20"/>
          <w:szCs w:val="20"/>
        </w:rPr>
        <w:t xml:space="preserve"> </w:t>
      </w:r>
      <w:r w:rsidR="00EA0867" w:rsidRPr="00A86FC5">
        <w:rPr>
          <w:rFonts w:ascii="Arial" w:hAnsi="Arial" w:cs="Arial"/>
          <w:sz w:val="20"/>
          <w:szCs w:val="20"/>
        </w:rPr>
        <w:t xml:space="preserve">in writing, </w:t>
      </w:r>
      <w:r w:rsidRPr="00A86FC5">
        <w:rPr>
          <w:rFonts w:ascii="Arial" w:hAnsi="Arial" w:cs="Arial"/>
          <w:sz w:val="20"/>
          <w:szCs w:val="20"/>
        </w:rPr>
        <w:t xml:space="preserve">assigns or transfers, or purports to assign or transfer, or causes to be assigned or transferred, any interest in this </w:t>
      </w:r>
      <w:r w:rsidR="0072618C" w:rsidRPr="00A86FC5">
        <w:rPr>
          <w:rFonts w:ascii="Arial" w:hAnsi="Arial" w:cs="Arial"/>
          <w:sz w:val="20"/>
          <w:szCs w:val="20"/>
        </w:rPr>
        <w:t>A</w:t>
      </w:r>
      <w:r w:rsidRPr="00A86FC5">
        <w:rPr>
          <w:rFonts w:ascii="Arial" w:hAnsi="Arial" w:cs="Arial"/>
          <w:sz w:val="20"/>
          <w:szCs w:val="20"/>
        </w:rPr>
        <w:t xml:space="preserve">rrangement or any part, share or interest </w:t>
      </w:r>
      <w:proofErr w:type="gramStart"/>
      <w:r w:rsidRPr="00A86FC5">
        <w:rPr>
          <w:rFonts w:ascii="Arial" w:hAnsi="Arial" w:cs="Arial"/>
          <w:sz w:val="20"/>
          <w:szCs w:val="20"/>
        </w:rPr>
        <w:t>therein</w:t>
      </w:r>
      <w:r w:rsidR="0072618C" w:rsidRPr="00A86FC5">
        <w:rPr>
          <w:rFonts w:ascii="Arial" w:hAnsi="Arial" w:cs="Arial"/>
          <w:sz w:val="20"/>
          <w:szCs w:val="20"/>
        </w:rPr>
        <w:t>;</w:t>
      </w:r>
      <w:proofErr w:type="gramEnd"/>
    </w:p>
    <w:p w14:paraId="5A2A2FFF" w14:textId="77777777" w:rsidR="000444DB" w:rsidRPr="00A86FC5" w:rsidRDefault="000444DB" w:rsidP="00FC47FF">
      <w:pPr>
        <w:pStyle w:val="numberedpara"/>
        <w:spacing w:before="0" w:beforeAutospacing="0" w:after="0" w:afterAutospacing="0" w:line="360" w:lineRule="auto"/>
        <w:ind w:left="567" w:hanging="284"/>
        <w:jc w:val="both"/>
        <w:rPr>
          <w:rFonts w:ascii="Arial" w:hAnsi="Arial" w:cs="Arial"/>
          <w:sz w:val="20"/>
          <w:szCs w:val="20"/>
        </w:rPr>
      </w:pPr>
    </w:p>
    <w:p w14:paraId="5A2A3000" w14:textId="4CE29CBF"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There is a change in identity or character of </w:t>
      </w:r>
      <w:r w:rsidR="00FB6EBA" w:rsidRPr="00A86FC5">
        <w:rPr>
          <w:rFonts w:ascii="Arial" w:hAnsi="Arial" w:cs="Arial"/>
          <w:sz w:val="20"/>
          <w:szCs w:val="20"/>
        </w:rPr>
        <w:t>the Partner</w:t>
      </w:r>
      <w:r w:rsidRPr="00A86FC5">
        <w:rPr>
          <w:rFonts w:ascii="Arial" w:hAnsi="Arial" w:cs="Arial"/>
          <w:sz w:val="20"/>
          <w:szCs w:val="20"/>
        </w:rPr>
        <w:t xml:space="preserve"> (such </w:t>
      </w:r>
      <w:proofErr w:type="gramStart"/>
      <w:r w:rsidRPr="00A86FC5">
        <w:rPr>
          <w:rFonts w:ascii="Arial" w:hAnsi="Arial" w:cs="Arial"/>
          <w:sz w:val="20"/>
          <w:szCs w:val="20"/>
        </w:rPr>
        <w:t>assessment</w:t>
      </w:r>
      <w:proofErr w:type="gramEnd"/>
      <w:r w:rsidRPr="00A86FC5">
        <w:rPr>
          <w:rFonts w:ascii="Arial" w:hAnsi="Arial" w:cs="Arial"/>
          <w:sz w:val="20"/>
          <w:szCs w:val="20"/>
        </w:rPr>
        <w:t xml:space="preserve"> to be made at </w:t>
      </w:r>
      <w:r w:rsidR="00871998">
        <w:rPr>
          <w:rFonts w:ascii="Arial" w:hAnsi="Arial" w:cs="Arial"/>
          <w:sz w:val="20"/>
          <w:szCs w:val="20"/>
        </w:rPr>
        <w:t>3ie</w:t>
      </w:r>
      <w:r w:rsidRPr="00A86FC5">
        <w:rPr>
          <w:rFonts w:ascii="Arial" w:hAnsi="Arial" w:cs="Arial"/>
          <w:sz w:val="20"/>
          <w:szCs w:val="20"/>
        </w:rPr>
        <w:t xml:space="preserve">’s sole discretion) or that of any </w:t>
      </w:r>
      <w:r w:rsidR="006E1A22" w:rsidRPr="00A86FC5">
        <w:rPr>
          <w:rFonts w:ascii="Arial" w:hAnsi="Arial" w:cs="Arial"/>
          <w:sz w:val="20"/>
          <w:szCs w:val="20"/>
        </w:rPr>
        <w:t>Downstream Partner</w:t>
      </w:r>
      <w:r w:rsidRPr="00A86FC5">
        <w:rPr>
          <w:rFonts w:ascii="Arial" w:hAnsi="Arial" w:cs="Arial"/>
          <w:sz w:val="20"/>
          <w:szCs w:val="20"/>
        </w:rPr>
        <w:t xml:space="preserve"> including, but not limited to, through the take-over, merger, change of ownership or </w:t>
      </w:r>
      <w:proofErr w:type="gramStart"/>
      <w:r w:rsidRPr="00A86FC5">
        <w:rPr>
          <w:rFonts w:ascii="Arial" w:hAnsi="Arial" w:cs="Arial"/>
          <w:sz w:val="20"/>
          <w:szCs w:val="20"/>
        </w:rPr>
        <w:t>control</w:t>
      </w:r>
      <w:r w:rsidR="0072618C" w:rsidRPr="00A86FC5">
        <w:rPr>
          <w:rFonts w:ascii="Arial" w:hAnsi="Arial" w:cs="Arial"/>
          <w:sz w:val="20"/>
          <w:szCs w:val="20"/>
        </w:rPr>
        <w:t>;</w:t>
      </w:r>
      <w:proofErr w:type="gramEnd"/>
    </w:p>
    <w:p w14:paraId="5A2A3001" w14:textId="77777777" w:rsidR="000444DB" w:rsidRPr="00A86FC5" w:rsidRDefault="000444DB" w:rsidP="00FC47FF">
      <w:pPr>
        <w:pStyle w:val="numberedpara"/>
        <w:spacing w:before="0" w:beforeAutospacing="0" w:after="0" w:afterAutospacing="0" w:line="360" w:lineRule="auto"/>
        <w:ind w:left="567"/>
        <w:jc w:val="both"/>
        <w:rPr>
          <w:rFonts w:ascii="Arial" w:hAnsi="Arial" w:cs="Arial"/>
          <w:sz w:val="20"/>
          <w:szCs w:val="20"/>
        </w:rPr>
      </w:pPr>
    </w:p>
    <w:p w14:paraId="5A2A3002" w14:textId="1A1C2326"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proofErr w:type="gramStart"/>
      <w:r w:rsidRPr="00A86FC5">
        <w:rPr>
          <w:rFonts w:ascii="Arial" w:hAnsi="Arial" w:cs="Arial"/>
          <w:sz w:val="20"/>
          <w:szCs w:val="20"/>
        </w:rPr>
        <w:t>In the event that</w:t>
      </w:r>
      <w:proofErr w:type="gramEnd"/>
      <w:r w:rsidRPr="00A86FC5">
        <w:rPr>
          <w:rFonts w:ascii="Arial" w:hAnsi="Arial" w:cs="Arial"/>
          <w:sz w:val="20"/>
          <w:szCs w:val="20"/>
        </w:rPr>
        <w:t xml:space="preserve"> the project ceases to be pursued for any reason other than by way of successful </w:t>
      </w:r>
      <w:proofErr w:type="gramStart"/>
      <w:r w:rsidRPr="00A86FC5">
        <w:rPr>
          <w:rFonts w:ascii="Arial" w:hAnsi="Arial" w:cs="Arial"/>
          <w:sz w:val="20"/>
          <w:szCs w:val="20"/>
        </w:rPr>
        <w:t>completion</w:t>
      </w:r>
      <w:r w:rsidR="0072618C" w:rsidRPr="00A86FC5">
        <w:rPr>
          <w:rFonts w:ascii="Arial" w:hAnsi="Arial" w:cs="Arial"/>
          <w:sz w:val="20"/>
          <w:szCs w:val="20"/>
        </w:rPr>
        <w:t>;</w:t>
      </w:r>
      <w:proofErr w:type="gramEnd"/>
    </w:p>
    <w:p w14:paraId="06296707" w14:textId="1156992F" w:rsidR="00E73410"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lastRenderedPageBreak/>
        <w:t xml:space="preserve">The Partner </w:t>
      </w:r>
      <w:r w:rsidR="002B2C42" w:rsidRPr="00A86FC5">
        <w:rPr>
          <w:rFonts w:ascii="Arial" w:hAnsi="Arial" w:cs="Arial"/>
          <w:sz w:val="20"/>
          <w:szCs w:val="20"/>
        </w:rPr>
        <w:t xml:space="preserve">or any Downstream Partner </w:t>
      </w:r>
      <w:r w:rsidRPr="00A86FC5">
        <w:rPr>
          <w:rFonts w:ascii="Arial" w:hAnsi="Arial" w:cs="Arial"/>
          <w:sz w:val="20"/>
          <w:szCs w:val="20"/>
        </w:rPr>
        <w:t xml:space="preserve">uses the funds provided under this </w:t>
      </w:r>
      <w:r w:rsidR="0072618C" w:rsidRPr="00A86FC5">
        <w:rPr>
          <w:rFonts w:ascii="Arial" w:hAnsi="Arial" w:cs="Arial"/>
          <w:sz w:val="20"/>
          <w:szCs w:val="20"/>
        </w:rPr>
        <w:t xml:space="preserve">Arrangement </w:t>
      </w:r>
      <w:r w:rsidRPr="00A86FC5">
        <w:rPr>
          <w:rFonts w:ascii="Arial" w:hAnsi="Arial" w:cs="Arial"/>
          <w:sz w:val="20"/>
          <w:szCs w:val="20"/>
        </w:rPr>
        <w:t xml:space="preserve">or any </w:t>
      </w:r>
      <w:r w:rsidR="00D83041" w:rsidRPr="00A86FC5">
        <w:rPr>
          <w:rFonts w:ascii="Arial" w:hAnsi="Arial" w:cs="Arial"/>
          <w:sz w:val="20"/>
          <w:szCs w:val="20"/>
        </w:rPr>
        <w:t xml:space="preserve">other </w:t>
      </w:r>
      <w:r w:rsidR="00871998">
        <w:rPr>
          <w:rFonts w:ascii="Arial" w:hAnsi="Arial" w:cs="Arial"/>
          <w:sz w:val="20"/>
          <w:szCs w:val="20"/>
        </w:rPr>
        <w:t>3ie</w:t>
      </w:r>
      <w:r w:rsidRPr="00A86FC5">
        <w:rPr>
          <w:rFonts w:ascii="Arial" w:hAnsi="Arial" w:cs="Arial"/>
          <w:sz w:val="20"/>
          <w:szCs w:val="20"/>
        </w:rPr>
        <w:t xml:space="preserve"> </w:t>
      </w:r>
      <w:r w:rsidR="00620126" w:rsidRPr="00A86FC5">
        <w:rPr>
          <w:rFonts w:ascii="Arial" w:hAnsi="Arial" w:cs="Arial"/>
          <w:sz w:val="20"/>
          <w:szCs w:val="20"/>
        </w:rPr>
        <w:t>funds</w:t>
      </w:r>
      <w:r w:rsidRPr="00A86FC5">
        <w:rPr>
          <w:rFonts w:ascii="Arial" w:hAnsi="Arial" w:cs="Arial"/>
          <w:sz w:val="20"/>
          <w:szCs w:val="20"/>
        </w:rPr>
        <w:t xml:space="preserve"> for any purpose other than the purpose provided </w:t>
      </w:r>
      <w:proofErr w:type="gramStart"/>
      <w:r w:rsidRPr="00A86FC5">
        <w:rPr>
          <w:rFonts w:ascii="Arial" w:hAnsi="Arial" w:cs="Arial"/>
          <w:sz w:val="20"/>
          <w:szCs w:val="20"/>
        </w:rPr>
        <w:t>for</w:t>
      </w:r>
      <w:r w:rsidR="00430D9D" w:rsidRPr="00A86FC5">
        <w:rPr>
          <w:rFonts w:ascii="Arial" w:hAnsi="Arial" w:cs="Arial"/>
          <w:sz w:val="20"/>
          <w:szCs w:val="20"/>
        </w:rPr>
        <w:t>;</w:t>
      </w:r>
      <w:proofErr w:type="gramEnd"/>
    </w:p>
    <w:p w14:paraId="74369137" w14:textId="77777777" w:rsidR="00E40FE6" w:rsidRPr="00A86FC5" w:rsidRDefault="00E40FE6" w:rsidP="00FE0F52">
      <w:pPr>
        <w:pStyle w:val="ListParagraph"/>
        <w:rPr>
          <w:rFonts w:ascii="Arial" w:hAnsi="Arial"/>
          <w:sz w:val="20"/>
        </w:rPr>
      </w:pPr>
    </w:p>
    <w:p w14:paraId="6C6DEA6E" w14:textId="7C87DB7A" w:rsidR="00E40FE6" w:rsidRDefault="00E40FE6"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An event occurs which materially affects, or has the potential to materially affect, the performance of the Partner’s obligations as part of this </w:t>
      </w:r>
      <w:proofErr w:type="gramStart"/>
      <w:r w:rsidRPr="00A86FC5">
        <w:rPr>
          <w:rFonts w:ascii="Arial" w:hAnsi="Arial" w:cs="Arial"/>
          <w:sz w:val="20"/>
          <w:szCs w:val="20"/>
        </w:rPr>
        <w:t>Arrangement;</w:t>
      </w:r>
      <w:proofErr w:type="gramEnd"/>
    </w:p>
    <w:p w14:paraId="74F9C74B" w14:textId="77777777" w:rsidR="00863BCC" w:rsidRDefault="00863BCC" w:rsidP="00863BCC">
      <w:pPr>
        <w:pStyle w:val="ListParagraph"/>
        <w:rPr>
          <w:rFonts w:ascii="Arial" w:hAnsi="Arial" w:cs="Arial"/>
          <w:sz w:val="20"/>
        </w:rPr>
      </w:pPr>
    </w:p>
    <w:p w14:paraId="7F477FAB" w14:textId="41A41C52" w:rsidR="00863BCC" w:rsidRDefault="00863BCC"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Pr>
          <w:rFonts w:ascii="Arial" w:hAnsi="Arial" w:cs="Arial"/>
          <w:sz w:val="20"/>
          <w:szCs w:val="20"/>
        </w:rPr>
        <w:t xml:space="preserve">In the event of actual or suspected Aid </w:t>
      </w:r>
      <w:proofErr w:type="gramStart"/>
      <w:r>
        <w:rPr>
          <w:rFonts w:ascii="Arial" w:hAnsi="Arial" w:cs="Arial"/>
          <w:sz w:val="20"/>
          <w:szCs w:val="20"/>
        </w:rPr>
        <w:t>Diversion;</w:t>
      </w:r>
      <w:proofErr w:type="gramEnd"/>
    </w:p>
    <w:p w14:paraId="4FDF5ED6" w14:textId="77777777" w:rsidR="00863BCC" w:rsidRDefault="00863BCC" w:rsidP="00863BCC">
      <w:pPr>
        <w:pStyle w:val="ListParagraph"/>
        <w:rPr>
          <w:rFonts w:ascii="Arial" w:hAnsi="Arial" w:cs="Arial"/>
          <w:sz w:val="20"/>
        </w:rPr>
      </w:pPr>
    </w:p>
    <w:p w14:paraId="2D5F71F9" w14:textId="47462AE8" w:rsidR="00863BCC" w:rsidRPr="00A86FC5" w:rsidRDefault="00863BCC"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Pr>
          <w:rFonts w:ascii="Arial" w:hAnsi="Arial" w:cs="Arial"/>
          <w:sz w:val="20"/>
          <w:szCs w:val="20"/>
        </w:rPr>
        <w:t xml:space="preserve">In the event of actual or suspected sexual exploitation, abuse or </w:t>
      </w:r>
      <w:proofErr w:type="gramStart"/>
      <w:r>
        <w:rPr>
          <w:rFonts w:ascii="Arial" w:hAnsi="Arial" w:cs="Arial"/>
          <w:sz w:val="20"/>
          <w:szCs w:val="20"/>
        </w:rPr>
        <w:t>harassment;</w:t>
      </w:r>
      <w:proofErr w:type="gramEnd"/>
    </w:p>
    <w:p w14:paraId="4FC77D1D" w14:textId="77777777" w:rsidR="00E40FE6" w:rsidRPr="00A86FC5" w:rsidRDefault="00E40FE6" w:rsidP="00E40FE6">
      <w:pPr>
        <w:pStyle w:val="numberedpara"/>
        <w:tabs>
          <w:tab w:val="num" w:pos="1287"/>
        </w:tabs>
        <w:spacing w:before="0" w:beforeAutospacing="0" w:after="0" w:afterAutospacing="0" w:line="360" w:lineRule="auto"/>
        <w:ind w:left="720"/>
        <w:jc w:val="both"/>
        <w:rPr>
          <w:rFonts w:ascii="Arial" w:hAnsi="Arial" w:cs="Arial"/>
          <w:sz w:val="20"/>
          <w:szCs w:val="20"/>
        </w:rPr>
      </w:pPr>
    </w:p>
    <w:p w14:paraId="10B46941" w14:textId="0DEE9CDC" w:rsidR="00E40FE6" w:rsidRPr="00A86FC5" w:rsidRDefault="00E40FE6"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An event occurs which damages, or is capable of damaging, the reputation </w:t>
      </w:r>
      <w:proofErr w:type="spellStart"/>
      <w:r w:rsidRPr="00A86FC5">
        <w:rPr>
          <w:rFonts w:ascii="Arial" w:hAnsi="Arial" w:cs="Arial"/>
          <w:sz w:val="20"/>
          <w:szCs w:val="20"/>
        </w:rPr>
        <w:t>or</w:t>
      </w:r>
      <w:proofErr w:type="spellEnd"/>
      <w:r w:rsidRPr="00A86FC5">
        <w:rPr>
          <w:rFonts w:ascii="Arial" w:hAnsi="Arial" w:cs="Arial"/>
          <w:sz w:val="20"/>
          <w:szCs w:val="20"/>
        </w:rPr>
        <w:t xml:space="preserve"> integrity of </w:t>
      </w:r>
      <w:r w:rsidR="00871998">
        <w:rPr>
          <w:rFonts w:ascii="Arial" w:hAnsi="Arial" w:cs="Arial"/>
          <w:sz w:val="20"/>
          <w:szCs w:val="20"/>
        </w:rPr>
        <w:t>3ie</w:t>
      </w:r>
      <w:r w:rsidRPr="00A86FC5">
        <w:rPr>
          <w:rFonts w:ascii="Arial" w:hAnsi="Arial" w:cs="Arial"/>
          <w:sz w:val="20"/>
          <w:szCs w:val="20"/>
        </w:rPr>
        <w:t xml:space="preserve"> or that of the project to which this Arrangement relates. </w:t>
      </w:r>
    </w:p>
    <w:p w14:paraId="3C03F485" w14:textId="77777777" w:rsidR="002B2C42" w:rsidRPr="00A86FC5" w:rsidRDefault="002B2C42" w:rsidP="00FC47FF">
      <w:pPr>
        <w:pStyle w:val="Normal15linespacing"/>
        <w:jc w:val="both"/>
        <w:rPr>
          <w:rFonts w:cs="Arial"/>
          <w:color w:val="000000"/>
          <w:spacing w:val="-3"/>
        </w:rPr>
      </w:pPr>
    </w:p>
    <w:p w14:paraId="21B32AAE" w14:textId="1401AF06" w:rsidR="000D5040" w:rsidRPr="00DA6CA0" w:rsidRDefault="00BF076D" w:rsidP="00DA6CA0">
      <w:pPr>
        <w:pStyle w:val="NormalWeb"/>
        <w:numPr>
          <w:ilvl w:val="1"/>
          <w:numId w:val="1"/>
        </w:numPr>
        <w:spacing w:before="0" w:beforeAutospacing="0" w:after="0" w:afterAutospacing="0" w:line="360" w:lineRule="auto"/>
        <w:ind w:left="0" w:firstLine="0"/>
        <w:jc w:val="both"/>
        <w:rPr>
          <w:rFonts w:ascii="Arial" w:hAnsi="Arial" w:cs="Arial"/>
          <w:b/>
          <w:szCs w:val="20"/>
        </w:rPr>
      </w:pPr>
      <w:r w:rsidRPr="00DA6CA0">
        <w:rPr>
          <w:rStyle w:val="Normal15linespacingChar"/>
          <w:rFonts w:cs="Arial"/>
          <w:sz w:val="20"/>
          <w:szCs w:val="20"/>
        </w:rPr>
        <w:t>The Partner will return a</w:t>
      </w:r>
      <w:r w:rsidR="000444DB" w:rsidRPr="00DA6CA0">
        <w:rPr>
          <w:rStyle w:val="Normal15linespacingChar"/>
          <w:rFonts w:cs="Arial"/>
          <w:sz w:val="20"/>
          <w:szCs w:val="20"/>
        </w:rPr>
        <w:t>ny</w:t>
      </w:r>
      <w:r w:rsidR="009C0C66" w:rsidRPr="00DA6CA0">
        <w:rPr>
          <w:rStyle w:val="Normal15linespacingChar"/>
          <w:rFonts w:cs="Arial"/>
          <w:sz w:val="20"/>
          <w:szCs w:val="20"/>
        </w:rPr>
        <w:t xml:space="preserve"> </w:t>
      </w:r>
      <w:r w:rsidR="0059449E">
        <w:rPr>
          <w:rStyle w:val="Normal15linespacingChar"/>
          <w:rFonts w:cs="Arial"/>
          <w:sz w:val="20"/>
          <w:szCs w:val="20"/>
        </w:rPr>
        <w:t xml:space="preserve">surplus NPAC and </w:t>
      </w:r>
      <w:r w:rsidR="000444DB" w:rsidRPr="00DA6CA0">
        <w:rPr>
          <w:rFonts w:ascii="Arial" w:hAnsi="Arial" w:cs="Arial"/>
          <w:color w:val="000000"/>
          <w:spacing w:val="-3"/>
          <w:sz w:val="20"/>
          <w:szCs w:val="20"/>
        </w:rPr>
        <w:t xml:space="preserve">unspent funds remaining at the end of </w:t>
      </w:r>
      <w:r w:rsidR="00EA0867" w:rsidRPr="00DA6CA0">
        <w:rPr>
          <w:rFonts w:ascii="Arial" w:hAnsi="Arial" w:cs="Arial"/>
          <w:color w:val="000000"/>
          <w:spacing w:val="-3"/>
          <w:sz w:val="20"/>
          <w:szCs w:val="20"/>
        </w:rPr>
        <w:t>this Arrangement</w:t>
      </w:r>
      <w:r w:rsidR="000444DB" w:rsidRPr="00DA6CA0">
        <w:rPr>
          <w:rFonts w:ascii="Arial" w:hAnsi="Arial" w:cs="Arial"/>
          <w:color w:val="000000"/>
          <w:spacing w:val="-3"/>
          <w:sz w:val="20"/>
          <w:szCs w:val="20"/>
        </w:rPr>
        <w:t xml:space="preserve"> </w:t>
      </w:r>
      <w:r w:rsidR="004440C2" w:rsidRPr="00DA6CA0">
        <w:rPr>
          <w:rFonts w:ascii="Arial" w:hAnsi="Arial" w:cs="Arial"/>
          <w:color w:val="000000"/>
          <w:spacing w:val="-3"/>
          <w:sz w:val="20"/>
          <w:szCs w:val="20"/>
        </w:rPr>
        <w:t xml:space="preserve">within </w:t>
      </w:r>
      <w:r w:rsidR="009F043E" w:rsidRPr="00DA6CA0">
        <w:rPr>
          <w:rFonts w:ascii="Arial" w:hAnsi="Arial" w:cs="Arial"/>
          <w:color w:val="000000"/>
          <w:spacing w:val="-3"/>
          <w:sz w:val="20"/>
          <w:szCs w:val="20"/>
        </w:rPr>
        <w:t>14</w:t>
      </w:r>
      <w:r w:rsidR="004440C2" w:rsidRPr="00DA6CA0">
        <w:rPr>
          <w:rFonts w:ascii="Arial" w:hAnsi="Arial" w:cs="Arial"/>
          <w:color w:val="000000"/>
          <w:spacing w:val="-3"/>
          <w:sz w:val="20"/>
          <w:szCs w:val="20"/>
        </w:rPr>
        <w:t xml:space="preserve"> days of </w:t>
      </w:r>
      <w:r w:rsidRPr="00DA6CA0">
        <w:rPr>
          <w:rFonts w:ascii="Arial" w:hAnsi="Arial" w:cs="Arial"/>
          <w:color w:val="000000"/>
          <w:spacing w:val="-3"/>
          <w:sz w:val="20"/>
          <w:szCs w:val="20"/>
        </w:rPr>
        <w:t>receiving a</w:t>
      </w:r>
      <w:r w:rsidR="00CD1886">
        <w:rPr>
          <w:rFonts w:ascii="Arial" w:hAnsi="Arial" w:cs="Arial"/>
          <w:color w:val="000000"/>
          <w:spacing w:val="-3"/>
          <w:sz w:val="20"/>
          <w:szCs w:val="20"/>
        </w:rPr>
        <w:t>n intimation</w:t>
      </w:r>
      <w:r w:rsidRPr="00DA6CA0">
        <w:rPr>
          <w:rFonts w:ascii="Arial" w:hAnsi="Arial" w:cs="Arial"/>
          <w:color w:val="000000"/>
          <w:spacing w:val="-3"/>
          <w:sz w:val="20"/>
          <w:szCs w:val="20"/>
        </w:rPr>
        <w:t xml:space="preserve"> from </w:t>
      </w:r>
      <w:r w:rsidR="00CD1886">
        <w:rPr>
          <w:rFonts w:ascii="Arial" w:hAnsi="Arial" w:cs="Arial"/>
          <w:color w:val="000000"/>
          <w:spacing w:val="-3"/>
          <w:sz w:val="20"/>
          <w:szCs w:val="20"/>
        </w:rPr>
        <w:t>3ie</w:t>
      </w:r>
      <w:r w:rsidRPr="00DA6CA0">
        <w:rPr>
          <w:rFonts w:ascii="Arial" w:hAnsi="Arial" w:cs="Arial"/>
          <w:color w:val="000000"/>
          <w:spacing w:val="-3"/>
          <w:sz w:val="20"/>
          <w:szCs w:val="20"/>
        </w:rPr>
        <w:t xml:space="preserve">, </w:t>
      </w:r>
      <w:r w:rsidR="000444DB" w:rsidRPr="00DA6CA0">
        <w:rPr>
          <w:rFonts w:ascii="Arial" w:hAnsi="Arial" w:cs="Arial"/>
          <w:color w:val="000000"/>
          <w:spacing w:val="-3"/>
          <w:sz w:val="20"/>
          <w:szCs w:val="20"/>
        </w:rPr>
        <w:t xml:space="preserve">unless </w:t>
      </w:r>
      <w:r w:rsidRPr="00DA6CA0">
        <w:rPr>
          <w:rFonts w:ascii="Arial" w:hAnsi="Arial" w:cs="Arial"/>
          <w:color w:val="000000"/>
          <w:spacing w:val="-3"/>
          <w:sz w:val="20"/>
          <w:szCs w:val="20"/>
        </w:rPr>
        <w:t>otherwise</w:t>
      </w:r>
      <w:r w:rsidR="000444DB" w:rsidRPr="00DA6CA0">
        <w:rPr>
          <w:rFonts w:ascii="Arial" w:hAnsi="Arial" w:cs="Arial"/>
          <w:color w:val="000000"/>
          <w:spacing w:val="-3"/>
          <w:sz w:val="20"/>
          <w:szCs w:val="20"/>
        </w:rPr>
        <w:t xml:space="preserve"> </w:t>
      </w:r>
      <w:r w:rsidR="00D83041" w:rsidRPr="00DA6CA0">
        <w:rPr>
          <w:rFonts w:ascii="Arial" w:hAnsi="Arial" w:cs="Arial"/>
          <w:color w:val="000000"/>
          <w:spacing w:val="-3"/>
          <w:sz w:val="20"/>
          <w:szCs w:val="20"/>
        </w:rPr>
        <w:t xml:space="preserve">agreed by </w:t>
      </w:r>
      <w:r w:rsidR="00CD1886">
        <w:rPr>
          <w:rFonts w:ascii="Arial" w:hAnsi="Arial" w:cs="Arial"/>
          <w:color w:val="000000"/>
          <w:spacing w:val="-3"/>
          <w:sz w:val="20"/>
          <w:szCs w:val="20"/>
        </w:rPr>
        <w:t>3ie</w:t>
      </w:r>
      <w:r w:rsidR="000444DB" w:rsidRPr="00DA6CA0">
        <w:rPr>
          <w:rFonts w:ascii="Arial" w:hAnsi="Arial" w:cs="Arial"/>
          <w:color w:val="000000"/>
          <w:spacing w:val="-3"/>
          <w:sz w:val="20"/>
          <w:szCs w:val="20"/>
        </w:rPr>
        <w:t xml:space="preserve"> in writing.</w:t>
      </w:r>
      <w:r w:rsidR="00EA0867" w:rsidRPr="00DA6CA0">
        <w:rPr>
          <w:rFonts w:ascii="Arial" w:hAnsi="Arial" w:cs="Arial"/>
          <w:color w:val="000000"/>
          <w:spacing w:val="-3"/>
          <w:sz w:val="20"/>
          <w:szCs w:val="20"/>
        </w:rPr>
        <w:t xml:space="preserve"> </w:t>
      </w:r>
      <w:r w:rsidR="000444DB" w:rsidRPr="00DA6CA0">
        <w:rPr>
          <w:rFonts w:ascii="Arial" w:hAnsi="Arial" w:cs="Arial"/>
          <w:color w:val="000000"/>
          <w:spacing w:val="-3"/>
          <w:sz w:val="20"/>
          <w:szCs w:val="20"/>
        </w:rPr>
        <w:t xml:space="preserve"> </w:t>
      </w:r>
    </w:p>
    <w:p w14:paraId="176CE57C" w14:textId="77777777" w:rsidR="00312553" w:rsidRDefault="00312553" w:rsidP="00434413">
      <w:pPr>
        <w:pStyle w:val="NormalWeb"/>
        <w:spacing w:before="0" w:beforeAutospacing="0" w:after="0" w:afterAutospacing="0" w:line="360" w:lineRule="auto"/>
        <w:jc w:val="both"/>
        <w:rPr>
          <w:rStyle w:val="Normal15linespacingChar"/>
          <w:rFonts w:cs="Arial"/>
          <w:b/>
          <w:lang w:eastAsia="en-GB"/>
        </w:rPr>
      </w:pPr>
    </w:p>
    <w:p w14:paraId="6494FC10" w14:textId="77777777" w:rsidR="00D92BF7" w:rsidRDefault="00025044" w:rsidP="00434413">
      <w:pPr>
        <w:pStyle w:val="NormalWeb"/>
        <w:spacing w:before="0" w:beforeAutospacing="0" w:after="0" w:afterAutospacing="0" w:line="360" w:lineRule="auto"/>
        <w:jc w:val="both"/>
        <w:rPr>
          <w:rStyle w:val="Normal15linespacingChar"/>
          <w:rFonts w:cs="Arial"/>
          <w:b/>
          <w:lang w:eastAsia="en-GB"/>
        </w:rPr>
      </w:pPr>
      <w:r>
        <w:rPr>
          <w:rStyle w:val="Normal15linespacingChar"/>
          <w:rFonts w:cs="Arial"/>
          <w:b/>
          <w:lang w:eastAsia="en-GB"/>
        </w:rPr>
        <w:t>Confidentiality</w:t>
      </w:r>
    </w:p>
    <w:p w14:paraId="2ADC4AD9" w14:textId="1D467E81" w:rsidR="00025044" w:rsidRDefault="00EE4FE5" w:rsidP="00025044">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EE4FE5">
        <w:rPr>
          <w:rFonts w:ascii="Arial" w:hAnsi="Arial" w:cs="Arial"/>
          <w:color w:val="000000"/>
          <w:spacing w:val="-3"/>
          <w:sz w:val="20"/>
          <w:szCs w:val="20"/>
        </w:rPr>
        <w:t xml:space="preserve">The </w:t>
      </w:r>
      <w:r w:rsidR="0090358E">
        <w:rPr>
          <w:rFonts w:ascii="Arial" w:hAnsi="Arial" w:cs="Arial"/>
          <w:color w:val="000000"/>
          <w:spacing w:val="-3"/>
          <w:sz w:val="20"/>
          <w:szCs w:val="20"/>
        </w:rPr>
        <w:t>Partner</w:t>
      </w:r>
      <w:r w:rsidRPr="00EE4FE5">
        <w:rPr>
          <w:rFonts w:ascii="Arial" w:hAnsi="Arial" w:cs="Arial"/>
          <w:color w:val="000000"/>
          <w:spacing w:val="-3"/>
          <w:sz w:val="20"/>
          <w:szCs w:val="20"/>
        </w:rPr>
        <w:t xml:space="preserve"> and 3ie shall respect the confidentiality of information expressly provided by each of them as "confidential", "restricted", or "in confidence" and identified as such in writing. The </w:t>
      </w:r>
      <w:r w:rsidR="0090358E">
        <w:rPr>
          <w:rFonts w:ascii="Arial" w:hAnsi="Arial" w:cs="Arial"/>
          <w:color w:val="000000"/>
          <w:spacing w:val="-3"/>
          <w:sz w:val="20"/>
          <w:szCs w:val="20"/>
        </w:rPr>
        <w:t>Partner</w:t>
      </w:r>
      <w:r w:rsidRPr="00EE4FE5">
        <w:rPr>
          <w:rFonts w:ascii="Arial" w:hAnsi="Arial" w:cs="Arial"/>
          <w:color w:val="000000"/>
          <w:spacing w:val="-3"/>
          <w:sz w:val="20"/>
          <w:szCs w:val="20"/>
        </w:rPr>
        <w:t xml:space="preserve"> and 3ie shall not disclose such information to any third party without first obtaining the written consent of the other party. 3ie and the </w:t>
      </w:r>
      <w:r w:rsidR="0090358E">
        <w:rPr>
          <w:rFonts w:ascii="Arial" w:hAnsi="Arial" w:cs="Arial"/>
          <w:color w:val="000000"/>
          <w:spacing w:val="-3"/>
          <w:sz w:val="20"/>
          <w:szCs w:val="20"/>
        </w:rPr>
        <w:t>Partner</w:t>
      </w:r>
      <w:r w:rsidRPr="00EE4FE5">
        <w:rPr>
          <w:rFonts w:ascii="Arial" w:hAnsi="Arial" w:cs="Arial"/>
          <w:color w:val="000000"/>
          <w:spacing w:val="-3"/>
          <w:sz w:val="20"/>
          <w:szCs w:val="20"/>
        </w:rPr>
        <w:t xml:space="preserve"> recognize, however, that (</w:t>
      </w:r>
      <w:proofErr w:type="spellStart"/>
      <w:r w:rsidRPr="00EE4FE5">
        <w:rPr>
          <w:rFonts w:ascii="Arial" w:hAnsi="Arial" w:cs="Arial"/>
          <w:color w:val="000000"/>
          <w:spacing w:val="-3"/>
          <w:sz w:val="20"/>
          <w:szCs w:val="20"/>
        </w:rPr>
        <w:t>i</w:t>
      </w:r>
      <w:proofErr w:type="spellEnd"/>
      <w:r w:rsidRPr="00EE4FE5">
        <w:rPr>
          <w:rFonts w:ascii="Arial" w:hAnsi="Arial" w:cs="Arial"/>
          <w:color w:val="000000"/>
          <w:spacing w:val="-3"/>
          <w:sz w:val="20"/>
          <w:szCs w:val="20"/>
        </w:rPr>
        <w:t>) either of them may be required by law or government regulation to disclose such information and, therefore, the confidentiality of information cannot be guaranteed, and (ii) information that is in the public domain or is received independently by a party will not be considered confidential.</w:t>
      </w:r>
    </w:p>
    <w:p w14:paraId="17850B07" w14:textId="77777777" w:rsidR="00056BC7" w:rsidRDefault="00056BC7" w:rsidP="00056BC7">
      <w:pPr>
        <w:pStyle w:val="NormalWeb"/>
        <w:spacing w:before="0" w:beforeAutospacing="0" w:after="0" w:afterAutospacing="0" w:line="360" w:lineRule="auto"/>
        <w:jc w:val="both"/>
        <w:rPr>
          <w:rFonts w:ascii="Arial" w:hAnsi="Arial" w:cs="Arial"/>
          <w:color w:val="000000"/>
          <w:spacing w:val="-3"/>
          <w:sz w:val="20"/>
          <w:szCs w:val="20"/>
        </w:rPr>
      </w:pPr>
    </w:p>
    <w:p w14:paraId="432EFD58" w14:textId="45BA0797" w:rsidR="00056BC7" w:rsidRDefault="00056BC7" w:rsidP="00025044">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056BC7">
        <w:rPr>
          <w:rFonts w:ascii="Arial" w:hAnsi="Arial" w:cs="Arial"/>
          <w:color w:val="000000"/>
          <w:spacing w:val="-3"/>
          <w:sz w:val="20"/>
          <w:szCs w:val="20"/>
        </w:rPr>
        <w:t xml:space="preserve">The </w:t>
      </w:r>
      <w:r w:rsidR="0090358E">
        <w:rPr>
          <w:rFonts w:ascii="Arial" w:hAnsi="Arial" w:cs="Arial"/>
          <w:color w:val="000000"/>
          <w:spacing w:val="-3"/>
          <w:sz w:val="20"/>
          <w:szCs w:val="20"/>
        </w:rPr>
        <w:t>Partner</w:t>
      </w:r>
      <w:r w:rsidRPr="00056BC7">
        <w:rPr>
          <w:rFonts w:ascii="Arial" w:hAnsi="Arial" w:cs="Arial"/>
          <w:color w:val="000000"/>
          <w:spacing w:val="-3"/>
          <w:sz w:val="20"/>
          <w:szCs w:val="20"/>
        </w:rPr>
        <w:t xml:space="preserve"> shall comply with all applicable laws in connection with the performance of its activities under the Project, including but not limited to all applicable rules, policies and procedures governing the use of human subjects in research and privacy and data protection laws. In particular, the </w:t>
      </w:r>
      <w:r w:rsidR="0090358E">
        <w:rPr>
          <w:rFonts w:ascii="Arial" w:hAnsi="Arial" w:cs="Arial"/>
          <w:color w:val="000000"/>
          <w:spacing w:val="-3"/>
          <w:sz w:val="20"/>
          <w:szCs w:val="20"/>
        </w:rPr>
        <w:t>Partner</w:t>
      </w:r>
      <w:r w:rsidRPr="00056BC7">
        <w:rPr>
          <w:rFonts w:ascii="Arial" w:hAnsi="Arial" w:cs="Arial"/>
          <w:color w:val="000000"/>
          <w:spacing w:val="-3"/>
          <w:sz w:val="20"/>
          <w:szCs w:val="20"/>
        </w:rPr>
        <w:t xml:space="preserve"> shall take all necessary steps to ensure that it complies with all data confidentiality and data protection requirements under applicable laws, including the </w:t>
      </w:r>
      <w:r w:rsidR="0090358E">
        <w:rPr>
          <w:rFonts w:ascii="Arial" w:hAnsi="Arial" w:cs="Arial"/>
          <w:color w:val="000000"/>
          <w:spacing w:val="-3"/>
          <w:sz w:val="20"/>
          <w:szCs w:val="20"/>
        </w:rPr>
        <w:t>Partner</w:t>
      </w:r>
      <w:r w:rsidRPr="00056BC7">
        <w:rPr>
          <w:rFonts w:ascii="Arial" w:hAnsi="Arial" w:cs="Arial"/>
          <w:color w:val="000000"/>
          <w:spacing w:val="-3"/>
          <w:sz w:val="20"/>
          <w:szCs w:val="20"/>
        </w:rPr>
        <w:t>'s national laws</w:t>
      </w:r>
      <w:r w:rsidR="00860EA5">
        <w:rPr>
          <w:rFonts w:ascii="Arial" w:hAnsi="Arial" w:cs="Arial"/>
          <w:color w:val="000000"/>
          <w:spacing w:val="-3"/>
          <w:sz w:val="20"/>
          <w:szCs w:val="20"/>
        </w:rPr>
        <w:t>.</w:t>
      </w:r>
    </w:p>
    <w:p w14:paraId="4A118CE9" w14:textId="77777777" w:rsidR="00860EA5" w:rsidRDefault="00860EA5" w:rsidP="00860EA5">
      <w:pPr>
        <w:pStyle w:val="ListParagraph"/>
        <w:rPr>
          <w:rFonts w:ascii="Arial" w:hAnsi="Arial" w:cs="Arial"/>
          <w:color w:val="000000"/>
          <w:spacing w:val="-3"/>
          <w:sz w:val="20"/>
        </w:rPr>
      </w:pPr>
    </w:p>
    <w:p w14:paraId="4F09E7E1" w14:textId="6AF7A76D" w:rsidR="00860EA5" w:rsidRDefault="00E03B0A" w:rsidP="00860EA5">
      <w:pPr>
        <w:pStyle w:val="NormalWeb"/>
        <w:spacing w:before="0" w:beforeAutospacing="0" w:after="0" w:afterAutospacing="0" w:line="360" w:lineRule="auto"/>
        <w:jc w:val="both"/>
        <w:rPr>
          <w:rStyle w:val="Normal15linespacingChar"/>
          <w:b/>
          <w:lang w:eastAsia="en-GB"/>
        </w:rPr>
      </w:pPr>
      <w:r w:rsidRPr="00E03B0A">
        <w:rPr>
          <w:rStyle w:val="Normal15linespacingChar"/>
          <w:b/>
          <w:lang w:eastAsia="en-GB"/>
        </w:rPr>
        <w:t>Governing Law &amp; Jurisdiction</w:t>
      </w:r>
    </w:p>
    <w:p w14:paraId="7C9F3637" w14:textId="0121315A" w:rsidR="00E03B0A" w:rsidRDefault="00B33C98" w:rsidP="004131BA">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4131BA">
        <w:rPr>
          <w:rFonts w:ascii="Arial" w:hAnsi="Arial" w:cs="Arial"/>
          <w:color w:val="000000"/>
          <w:spacing w:val="-3"/>
          <w:sz w:val="20"/>
          <w:szCs w:val="20"/>
        </w:rPr>
        <w:t>This Agreement shall be governed by and construed in accordance with the laws of the State of Delaware, United States of America applicable to agreements made and to be performed entirely within such State, Without regard to such State's conflict of laws rules or   principles.</w:t>
      </w:r>
    </w:p>
    <w:p w14:paraId="6508ACA6" w14:textId="77777777" w:rsidR="004131BA" w:rsidRDefault="004131BA" w:rsidP="004131BA">
      <w:pPr>
        <w:pStyle w:val="NormalWeb"/>
        <w:spacing w:before="0" w:beforeAutospacing="0" w:after="0" w:afterAutospacing="0" w:line="360" w:lineRule="auto"/>
        <w:jc w:val="both"/>
        <w:rPr>
          <w:rFonts w:ascii="Arial" w:hAnsi="Arial" w:cs="Arial"/>
          <w:color w:val="000000"/>
          <w:spacing w:val="-3"/>
          <w:sz w:val="20"/>
          <w:szCs w:val="20"/>
        </w:rPr>
      </w:pPr>
    </w:p>
    <w:p w14:paraId="2D175EA7" w14:textId="566DDC2E" w:rsidR="004131BA" w:rsidRPr="00D74F95" w:rsidRDefault="00D74F95" w:rsidP="004131BA">
      <w:pPr>
        <w:pStyle w:val="NormalWeb"/>
        <w:spacing w:before="0" w:beforeAutospacing="0" w:after="0" w:afterAutospacing="0" w:line="360" w:lineRule="auto"/>
        <w:jc w:val="both"/>
        <w:rPr>
          <w:rStyle w:val="Normal15linespacingChar"/>
          <w:b/>
          <w:lang w:eastAsia="en-GB"/>
        </w:rPr>
      </w:pPr>
      <w:r w:rsidRPr="00D74F95">
        <w:rPr>
          <w:rStyle w:val="Normal15linespacingChar"/>
          <w:b/>
          <w:lang w:eastAsia="en-GB"/>
        </w:rPr>
        <w:t>Dispute Resolution</w:t>
      </w:r>
    </w:p>
    <w:p w14:paraId="24617F77" w14:textId="3B9A6551" w:rsidR="004131BA" w:rsidRDefault="00D74F95" w:rsidP="004131BA">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D74F95">
        <w:rPr>
          <w:rFonts w:ascii="Arial" w:hAnsi="Arial" w:cs="Arial"/>
          <w:color w:val="000000"/>
          <w:spacing w:val="-3"/>
          <w:sz w:val="20"/>
          <w:szCs w:val="20"/>
        </w:rPr>
        <w:t xml:space="preserve">Both parties shall make every effort to resolve amicably by informal negotiation any disagreement, dispute, controversy, or claim arising between them under or in connection with this Agreement, the </w:t>
      </w:r>
      <w:r w:rsidRPr="00D74F95">
        <w:rPr>
          <w:rFonts w:ascii="Arial" w:hAnsi="Arial" w:cs="Arial"/>
          <w:color w:val="000000"/>
          <w:spacing w:val="-3"/>
          <w:sz w:val="20"/>
          <w:szCs w:val="20"/>
        </w:rPr>
        <w:lastRenderedPageBreak/>
        <w:t xml:space="preserve">interpretation hereof, or any breach or alleged breach hereof (each a </w:t>
      </w:r>
      <w:r>
        <w:rPr>
          <w:rFonts w:ascii="Arial" w:hAnsi="Arial" w:cs="Arial"/>
          <w:color w:val="000000"/>
          <w:spacing w:val="-3"/>
          <w:sz w:val="20"/>
          <w:szCs w:val="20"/>
        </w:rPr>
        <w:t>“</w:t>
      </w:r>
      <w:r w:rsidRPr="00D74F95">
        <w:rPr>
          <w:rFonts w:ascii="Arial" w:hAnsi="Arial" w:cs="Arial"/>
          <w:color w:val="000000"/>
          <w:spacing w:val="-3"/>
          <w:sz w:val="20"/>
          <w:szCs w:val="20"/>
        </w:rPr>
        <w:t>Dispute</w:t>
      </w:r>
      <w:r>
        <w:rPr>
          <w:rFonts w:ascii="Arial" w:hAnsi="Arial" w:cs="Arial"/>
          <w:color w:val="000000"/>
          <w:spacing w:val="-3"/>
          <w:sz w:val="20"/>
          <w:szCs w:val="20"/>
        </w:rPr>
        <w:t>”</w:t>
      </w:r>
      <w:r w:rsidRPr="00D74F95">
        <w:rPr>
          <w:rFonts w:ascii="Arial" w:hAnsi="Arial" w:cs="Arial"/>
          <w:color w:val="000000"/>
          <w:spacing w:val="-3"/>
          <w:sz w:val="20"/>
          <w:szCs w:val="20"/>
        </w:rPr>
        <w:t>). In doing so, the parties shall be guided primarily by the specific terms of this Agreement and their common interest in promoting the research funded by the Grant and shall act in good faith in a spirit of goodwill, partnership, and cooperation.</w:t>
      </w:r>
    </w:p>
    <w:p w14:paraId="708FD4F4" w14:textId="77777777" w:rsidR="00D74F95" w:rsidRDefault="00D74F95" w:rsidP="00D74F95">
      <w:pPr>
        <w:pStyle w:val="NormalWeb"/>
        <w:spacing w:before="0" w:beforeAutospacing="0" w:after="0" w:afterAutospacing="0" w:line="360" w:lineRule="auto"/>
        <w:jc w:val="both"/>
        <w:rPr>
          <w:rFonts w:ascii="Arial" w:hAnsi="Arial" w:cs="Arial"/>
          <w:color w:val="000000"/>
          <w:spacing w:val="-3"/>
          <w:sz w:val="20"/>
          <w:szCs w:val="20"/>
        </w:rPr>
      </w:pPr>
    </w:p>
    <w:p w14:paraId="4620A864" w14:textId="04C464F4" w:rsidR="00D74F95" w:rsidRDefault="00371585" w:rsidP="004131BA">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371585">
        <w:rPr>
          <w:rFonts w:ascii="Arial" w:hAnsi="Arial" w:cs="Arial"/>
          <w:color w:val="000000"/>
          <w:spacing w:val="-3"/>
          <w:sz w:val="20"/>
          <w:szCs w:val="20"/>
        </w:rPr>
        <w:t>Any Dispute that has not been resolved by the parties after [90 days] of amicable negotiations as provided in paragraph 61 may be submitted by either party to be settled by arbitration in Washington, District of Columbia, United States of America, or other location agreed to by the parties, in accordance with the Commercial Arbitration Rules of the American Arbitration Association. Any decision made pursuant to such arbitration will be binding on the parties and judgment upon the award rendered by the arbitrator(s) may be entered in any court having jurisdiction thereof. As part of the arbitration award, the prevailing party may be entitled to recover from the losing party all the prevailing party's costs, including attorneys' fees.</w:t>
      </w:r>
    </w:p>
    <w:p w14:paraId="10DF9333" w14:textId="77777777" w:rsidR="00ED1CCC" w:rsidRDefault="00ED1CCC" w:rsidP="00ED1CCC">
      <w:pPr>
        <w:pStyle w:val="ListParagraph"/>
        <w:rPr>
          <w:rFonts w:ascii="Arial" w:hAnsi="Arial" w:cs="Arial"/>
          <w:color w:val="000000"/>
          <w:spacing w:val="-3"/>
          <w:sz w:val="20"/>
        </w:rPr>
      </w:pPr>
    </w:p>
    <w:p w14:paraId="6C1EBD47" w14:textId="77777777" w:rsidR="00ED1CCC" w:rsidRPr="00664AD2" w:rsidRDefault="00ED1CCC" w:rsidP="00ED1CCC">
      <w:pPr>
        <w:pStyle w:val="BodyText"/>
        <w:tabs>
          <w:tab w:val="clear" w:pos="0"/>
          <w:tab w:val="clear" w:pos="810"/>
          <w:tab w:val="clear" w:pos="1530"/>
          <w:tab w:val="num" w:pos="1440"/>
        </w:tabs>
        <w:jc w:val="both"/>
        <w:rPr>
          <w:rFonts w:ascii="Arial" w:hAnsi="Arial" w:cs="Arial"/>
          <w:b/>
          <w:bCs/>
          <w:szCs w:val="24"/>
        </w:rPr>
      </w:pPr>
      <w:r w:rsidRPr="00D9479B">
        <w:rPr>
          <w:rFonts w:ascii="Arial" w:hAnsi="Arial" w:cs="Arial"/>
          <w:b/>
          <w:bCs/>
          <w:szCs w:val="24"/>
        </w:rPr>
        <w:t>Force Majeure and Termination</w:t>
      </w:r>
    </w:p>
    <w:p w14:paraId="72503E02" w14:textId="77777777" w:rsidR="00ED1CCC" w:rsidRDefault="00ED1CCC" w:rsidP="00ED1CCC">
      <w:pPr>
        <w:pStyle w:val="ListParagraph"/>
        <w:rPr>
          <w:rFonts w:ascii="Arial" w:hAnsi="Arial" w:cs="Arial"/>
          <w:color w:val="000000"/>
          <w:spacing w:val="-3"/>
          <w:sz w:val="20"/>
        </w:rPr>
      </w:pPr>
    </w:p>
    <w:p w14:paraId="0B67BE41" w14:textId="77777777" w:rsidR="00ED1CCC" w:rsidRPr="00737E60" w:rsidRDefault="00ED1CCC" w:rsidP="00ED1CCC">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737E60">
        <w:rPr>
          <w:rFonts w:ascii="Arial" w:hAnsi="Arial" w:cs="Arial"/>
          <w:color w:val="000000"/>
          <w:spacing w:val="-3"/>
          <w:sz w:val="20"/>
          <w:szCs w:val="20"/>
        </w:rPr>
        <w:t>If the performance of the Partner and the obligations under this Arrangement are delayed, hindered or prevented by an event or events beyond reasonable control of the Partner and for which reasonable precautions could not be implemented, the Partner shall immediately notify 3ie in writing, specifying the nature of the force majeure incident and the anticipated delay in carrying out the duties under this Arrangement.</w:t>
      </w:r>
    </w:p>
    <w:p w14:paraId="25FA69E7" w14:textId="77777777" w:rsidR="00ED1CCC" w:rsidRPr="00737E60" w:rsidRDefault="00ED1CCC" w:rsidP="00ED1CCC">
      <w:pPr>
        <w:pStyle w:val="NormalWeb"/>
        <w:spacing w:before="0" w:beforeAutospacing="0" w:after="0" w:afterAutospacing="0" w:line="360" w:lineRule="auto"/>
        <w:jc w:val="both"/>
        <w:rPr>
          <w:rFonts w:ascii="Arial" w:hAnsi="Arial" w:cs="Arial"/>
          <w:color w:val="000000"/>
          <w:spacing w:val="-3"/>
          <w:sz w:val="20"/>
          <w:szCs w:val="20"/>
        </w:rPr>
      </w:pPr>
    </w:p>
    <w:p w14:paraId="12BD95CB" w14:textId="0A8A20BA" w:rsidR="00ED1CCC" w:rsidRPr="00737E60" w:rsidRDefault="00ED1CCC" w:rsidP="00ED1CCC">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737E60">
        <w:rPr>
          <w:rFonts w:ascii="Arial" w:hAnsi="Arial" w:cs="Arial"/>
          <w:color w:val="000000"/>
          <w:spacing w:val="-3"/>
          <w:sz w:val="20"/>
          <w:szCs w:val="20"/>
        </w:rPr>
        <w:t>Upon the date of receipt of the notice given, in accordance with clause</w:t>
      </w:r>
      <w:r>
        <w:rPr>
          <w:rFonts w:ascii="Arial" w:hAnsi="Arial" w:cs="Arial"/>
          <w:color w:val="000000"/>
          <w:spacing w:val="-3"/>
          <w:sz w:val="20"/>
          <w:szCs w:val="20"/>
        </w:rPr>
        <w:t xml:space="preserve"> 83</w:t>
      </w:r>
      <w:r w:rsidRPr="00737E60">
        <w:rPr>
          <w:rFonts w:ascii="Arial" w:hAnsi="Arial" w:cs="Arial"/>
          <w:color w:val="000000"/>
          <w:spacing w:val="-3"/>
          <w:sz w:val="20"/>
          <w:szCs w:val="20"/>
        </w:rPr>
        <w:t xml:space="preserve">, 3ie may, at its sole discretion, either suspend this Arrangement for up to a period of </w:t>
      </w:r>
      <w:r w:rsidR="00E84A96">
        <w:rPr>
          <w:rFonts w:ascii="Arial" w:hAnsi="Arial" w:cs="Arial"/>
          <w:color w:val="000000"/>
          <w:spacing w:val="-3"/>
          <w:sz w:val="20"/>
          <w:szCs w:val="20"/>
        </w:rPr>
        <w:t>30 days</w:t>
      </w:r>
      <w:r w:rsidRPr="00737E60">
        <w:rPr>
          <w:rFonts w:ascii="Arial" w:hAnsi="Arial" w:cs="Arial"/>
          <w:color w:val="000000"/>
          <w:spacing w:val="-3"/>
          <w:sz w:val="20"/>
          <w:szCs w:val="20"/>
        </w:rPr>
        <w:t xml:space="preserve"> (“the Suspension Period”) or terminate this Arrangement with immediate effect.</w:t>
      </w:r>
    </w:p>
    <w:p w14:paraId="0E283C2E" w14:textId="77777777" w:rsidR="00ED1CCC" w:rsidRPr="00737E60" w:rsidRDefault="00ED1CCC" w:rsidP="00ED1CCC">
      <w:pPr>
        <w:pStyle w:val="NormalWeb"/>
        <w:spacing w:before="0" w:beforeAutospacing="0" w:after="0" w:afterAutospacing="0" w:line="360" w:lineRule="auto"/>
        <w:jc w:val="both"/>
        <w:rPr>
          <w:rFonts w:ascii="Arial" w:hAnsi="Arial" w:cs="Arial"/>
          <w:color w:val="000000"/>
          <w:spacing w:val="-3"/>
          <w:sz w:val="20"/>
          <w:szCs w:val="20"/>
        </w:rPr>
      </w:pPr>
    </w:p>
    <w:p w14:paraId="66C0E35F" w14:textId="781CE315" w:rsidR="00ED1CCC" w:rsidRPr="00782E58" w:rsidRDefault="00ED1CCC" w:rsidP="00782E58">
      <w:pPr>
        <w:pStyle w:val="NormalWeb"/>
        <w:numPr>
          <w:ilvl w:val="1"/>
          <w:numId w:val="1"/>
        </w:numPr>
        <w:spacing w:before="0" w:beforeAutospacing="0" w:after="0" w:afterAutospacing="0" w:line="360" w:lineRule="auto"/>
        <w:ind w:left="0" w:firstLine="0"/>
        <w:jc w:val="both"/>
        <w:rPr>
          <w:rFonts w:ascii="Arial" w:hAnsi="Arial" w:cs="Arial"/>
          <w:color w:val="000000"/>
          <w:spacing w:val="-3"/>
          <w:sz w:val="20"/>
          <w:szCs w:val="20"/>
        </w:rPr>
      </w:pPr>
      <w:r w:rsidRPr="00737E60">
        <w:rPr>
          <w:rFonts w:ascii="Arial" w:hAnsi="Arial" w:cs="Arial"/>
          <w:color w:val="000000"/>
          <w:spacing w:val="-3"/>
          <w:sz w:val="20"/>
          <w:szCs w:val="20"/>
        </w:rPr>
        <w:t xml:space="preserve">If by the end of the Suspension Period, the Parties have declined to extend the Suspension Period or to reinstate the obligations of this Arrangement, this Arrangement shall terminate automatically. </w:t>
      </w:r>
    </w:p>
    <w:p w14:paraId="396ABBBB" w14:textId="77777777" w:rsidR="00025044" w:rsidRDefault="00025044" w:rsidP="00434413">
      <w:pPr>
        <w:pStyle w:val="NormalWeb"/>
        <w:spacing w:before="0" w:beforeAutospacing="0" w:after="0" w:afterAutospacing="0" w:line="360" w:lineRule="auto"/>
        <w:jc w:val="both"/>
        <w:rPr>
          <w:rStyle w:val="Normal15linespacingChar"/>
          <w:rFonts w:cs="Arial"/>
          <w:b/>
          <w:lang w:eastAsia="en-GB"/>
        </w:rPr>
      </w:pPr>
    </w:p>
    <w:p w14:paraId="47725F23" w14:textId="7892CC45" w:rsidR="00025044" w:rsidRDefault="00025044" w:rsidP="00434413">
      <w:pPr>
        <w:pStyle w:val="NormalWeb"/>
        <w:spacing w:before="0" w:beforeAutospacing="0" w:after="0" w:afterAutospacing="0" w:line="360" w:lineRule="auto"/>
        <w:jc w:val="both"/>
        <w:rPr>
          <w:rStyle w:val="Normal15linespacingChar"/>
          <w:rFonts w:cs="Arial"/>
          <w:b/>
          <w:lang w:eastAsia="en-GB"/>
        </w:rPr>
        <w:sectPr w:rsidR="00025044" w:rsidSect="00637F9F">
          <w:headerReference w:type="default" r:id="rId35"/>
          <w:pgSz w:w="11906" w:h="16838" w:code="9"/>
          <w:pgMar w:top="1656" w:right="1440" w:bottom="1656" w:left="1440" w:header="144" w:footer="490" w:gutter="0"/>
          <w:cols w:space="720"/>
        </w:sectPr>
      </w:pPr>
    </w:p>
    <w:p w14:paraId="5A2A3007" w14:textId="7DD74B58" w:rsidR="000444DB" w:rsidRPr="00A86FC5" w:rsidRDefault="00F10678" w:rsidP="00434413">
      <w:pPr>
        <w:pStyle w:val="NormalWeb"/>
        <w:spacing w:before="0" w:beforeAutospacing="0" w:after="0" w:afterAutospacing="0" w:line="360" w:lineRule="auto"/>
        <w:jc w:val="both"/>
        <w:rPr>
          <w:rStyle w:val="Normal15linespacingChar"/>
          <w:rFonts w:cs="Arial"/>
          <w:b/>
          <w:lang w:eastAsia="en-GB"/>
        </w:rPr>
      </w:pPr>
      <w:r w:rsidRPr="00A86FC5">
        <w:rPr>
          <w:rStyle w:val="Normal15linespacingChar"/>
          <w:rFonts w:cs="Arial"/>
          <w:b/>
          <w:lang w:eastAsia="en-GB"/>
        </w:rPr>
        <w:lastRenderedPageBreak/>
        <w:t>Signature</w:t>
      </w:r>
    </w:p>
    <w:p w14:paraId="763323FD" w14:textId="1C28C988" w:rsidR="001453C1" w:rsidRPr="00A86FC5" w:rsidRDefault="00A92354" w:rsidP="00B241B1">
      <w:pPr>
        <w:pStyle w:val="Normal15linespacing"/>
        <w:numPr>
          <w:ilvl w:val="1"/>
          <w:numId w:val="1"/>
        </w:numPr>
        <w:ind w:left="0" w:firstLine="0"/>
        <w:jc w:val="both"/>
        <w:rPr>
          <w:color w:val="000000"/>
          <w:spacing w:val="-3"/>
        </w:rPr>
      </w:pPr>
      <w:r w:rsidRPr="00A86FC5">
        <w:rPr>
          <w:rFonts w:cs="Arial"/>
          <w:color w:val="000000"/>
          <w:spacing w:val="-3"/>
        </w:rPr>
        <w:t>T</w:t>
      </w:r>
      <w:r w:rsidR="005D5293" w:rsidRPr="00A86FC5">
        <w:rPr>
          <w:rFonts w:cs="Arial"/>
          <w:color w:val="000000"/>
          <w:spacing w:val="-3"/>
        </w:rPr>
        <w:t xml:space="preserve">his </w:t>
      </w:r>
      <w:r w:rsidR="00DC7AB2" w:rsidRPr="00A86FC5">
        <w:rPr>
          <w:rFonts w:cs="Arial"/>
          <w:color w:val="000000"/>
          <w:spacing w:val="-3"/>
        </w:rPr>
        <w:t>A</w:t>
      </w:r>
      <w:r w:rsidR="005D5293" w:rsidRPr="00A86FC5">
        <w:rPr>
          <w:rFonts w:cs="Arial"/>
          <w:color w:val="000000"/>
          <w:spacing w:val="-3"/>
        </w:rPr>
        <w:t>rrangem</w:t>
      </w:r>
      <w:r w:rsidR="003D0CFD" w:rsidRPr="00A86FC5">
        <w:rPr>
          <w:rFonts w:cs="Arial"/>
          <w:color w:val="000000"/>
          <w:spacing w:val="-3"/>
        </w:rPr>
        <w:t xml:space="preserve">ent </w:t>
      </w:r>
      <w:r w:rsidR="005D5293" w:rsidRPr="00A86FC5">
        <w:rPr>
          <w:rFonts w:cs="Arial"/>
          <w:color w:val="000000"/>
          <w:spacing w:val="-3"/>
        </w:rPr>
        <w:t>place</w:t>
      </w:r>
      <w:r w:rsidRPr="00A86FC5">
        <w:rPr>
          <w:rFonts w:cs="Arial"/>
          <w:color w:val="000000"/>
          <w:spacing w:val="-3"/>
        </w:rPr>
        <w:t>s</w:t>
      </w:r>
      <w:r w:rsidR="005D5293" w:rsidRPr="00A86FC5">
        <w:rPr>
          <w:rFonts w:cs="Arial"/>
          <w:color w:val="000000"/>
          <w:spacing w:val="-3"/>
        </w:rPr>
        <w:t xml:space="preserve"> on record the understanding of the Participants and come</w:t>
      </w:r>
      <w:r w:rsidRPr="00A86FC5">
        <w:rPr>
          <w:rFonts w:cs="Arial"/>
          <w:color w:val="000000"/>
          <w:spacing w:val="-3"/>
        </w:rPr>
        <w:t>s</w:t>
      </w:r>
      <w:r w:rsidR="005D5293" w:rsidRPr="00A86FC5">
        <w:rPr>
          <w:rFonts w:cs="Arial"/>
          <w:color w:val="000000"/>
          <w:spacing w:val="-3"/>
        </w:rPr>
        <w:t xml:space="preserve"> into operation on the date of signature below.</w:t>
      </w:r>
    </w:p>
    <w:p w14:paraId="5A2A3011" w14:textId="117CA002" w:rsidR="005D5293" w:rsidRPr="00A86FC5" w:rsidRDefault="005D5293" w:rsidP="001453C1">
      <w:pPr>
        <w:pStyle w:val="Normal15linespacing"/>
        <w:jc w:val="both"/>
        <w:rPr>
          <w:color w:val="000000"/>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95"/>
      </w:tblGrid>
      <w:tr w:rsidR="00FC47FF" w:rsidRPr="00A86FC5" w14:paraId="4A36CBBA" w14:textId="77777777" w:rsidTr="4916531D">
        <w:trPr>
          <w:trHeight w:val="567"/>
        </w:trPr>
        <w:tc>
          <w:tcPr>
            <w:tcW w:w="8755" w:type="dxa"/>
            <w:gridSpan w:val="2"/>
            <w:tcBorders>
              <w:bottom w:val="single" w:sz="4" w:space="0" w:color="auto"/>
            </w:tcBorders>
            <w:tcMar>
              <w:top w:w="28" w:type="dxa"/>
            </w:tcMar>
          </w:tcPr>
          <w:p w14:paraId="6CAB25FE" w14:textId="71168260" w:rsidR="00FC47FF" w:rsidRDefault="00FC47FF" w:rsidP="003758A7">
            <w:pPr>
              <w:pStyle w:val="Normal15linespacing"/>
              <w:spacing w:line="240" w:lineRule="auto"/>
              <w:rPr>
                <w:b/>
                <w:color w:val="000000"/>
                <w:spacing w:val="-3"/>
              </w:rPr>
            </w:pPr>
            <w:r w:rsidRPr="00A86FC5">
              <w:rPr>
                <w:b/>
                <w:color w:val="000000"/>
                <w:spacing w:val="-3"/>
              </w:rPr>
              <w:t xml:space="preserve">Signed on behalf of </w:t>
            </w:r>
            <w:r w:rsidR="00CD1886">
              <w:rPr>
                <w:b/>
                <w:color w:val="000000"/>
                <w:spacing w:val="-3"/>
              </w:rPr>
              <w:t>3ie</w:t>
            </w:r>
          </w:p>
          <w:p w14:paraId="4961DBB7" w14:textId="7BF121D0" w:rsidR="00312553" w:rsidRPr="00A86FC5" w:rsidRDefault="00312553" w:rsidP="003758A7">
            <w:pPr>
              <w:pStyle w:val="Normal15linespacing"/>
              <w:spacing w:line="240" w:lineRule="auto"/>
              <w:rPr>
                <w:b/>
              </w:rPr>
            </w:pPr>
          </w:p>
        </w:tc>
      </w:tr>
      <w:tr w:rsidR="00FC47FF" w:rsidRPr="00A86FC5" w14:paraId="24555C40"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3328D04" w14:textId="77777777" w:rsidR="00FC47FF" w:rsidRPr="00A86FC5" w:rsidRDefault="00FC47FF" w:rsidP="003758A7">
            <w:pPr>
              <w:pStyle w:val="Normal15linespacing"/>
              <w:spacing w:line="240" w:lineRule="auto"/>
              <w:rPr>
                <w:b/>
                <w:color w:val="000000"/>
                <w:spacing w:val="-3"/>
              </w:rPr>
            </w:pPr>
            <w:r w:rsidRPr="00A86FC5">
              <w:rPr>
                <w:b/>
                <w:color w:val="000000"/>
                <w:spacing w:val="-3"/>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3558A241" w14:textId="0CC4BB76" w:rsidR="00FC47FF" w:rsidRPr="00A86FC5" w:rsidRDefault="00CD1886" w:rsidP="003758A7">
            <w:pPr>
              <w:pStyle w:val="Normal15linespacing"/>
              <w:spacing w:line="240" w:lineRule="auto"/>
            </w:pPr>
            <w:r>
              <w:t>Marie Gaarder</w:t>
            </w:r>
          </w:p>
        </w:tc>
      </w:tr>
      <w:tr w:rsidR="00FC47FF" w:rsidRPr="00A86FC5" w14:paraId="19BA697C"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79C0C569" w14:textId="77777777" w:rsidR="00FC47FF" w:rsidRPr="00A86FC5" w:rsidRDefault="00FC47FF" w:rsidP="003758A7">
            <w:pPr>
              <w:pStyle w:val="Normal15linespacing"/>
              <w:spacing w:line="240" w:lineRule="auto"/>
              <w:rPr>
                <w:b/>
                <w:color w:val="000000"/>
                <w:spacing w:val="-3"/>
              </w:rPr>
            </w:pPr>
            <w:r w:rsidRPr="00A86FC5">
              <w:rPr>
                <w:b/>
                <w:color w:val="000000"/>
                <w:spacing w:val="-3"/>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36235E4" w14:textId="7FDB5769" w:rsidR="00FC47FF" w:rsidRPr="00A86FC5" w:rsidRDefault="00CD1886" w:rsidP="003758A7">
            <w:pPr>
              <w:pStyle w:val="Normal15linespacing"/>
              <w:spacing w:line="240" w:lineRule="auto"/>
            </w:pPr>
            <w:r>
              <w:t>Executive Director</w:t>
            </w:r>
          </w:p>
        </w:tc>
      </w:tr>
      <w:tr w:rsidR="00FC47FF" w:rsidRPr="00A86FC5" w14:paraId="63F35AC0" w14:textId="77777777" w:rsidTr="4916531D">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1F6D850D" w14:textId="77777777" w:rsidR="00FC47FF" w:rsidRPr="00A86FC5" w:rsidRDefault="00FC47FF" w:rsidP="003758A7">
            <w:pPr>
              <w:pStyle w:val="Normal15linespacing"/>
              <w:spacing w:line="240" w:lineRule="auto"/>
              <w:rPr>
                <w:b/>
                <w:color w:val="000000"/>
                <w:spacing w:val="-3"/>
              </w:rPr>
            </w:pPr>
            <w:r w:rsidRPr="00A86FC5">
              <w:rPr>
                <w:b/>
                <w:color w:val="000000"/>
                <w:spacing w:val="-3"/>
              </w:rPr>
              <w:t>Address/Contact Details: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6D8C547F" w14:textId="77777777" w:rsidR="00CD1886" w:rsidRDefault="00CD1886" w:rsidP="00CD1886">
            <w:pPr>
              <w:pStyle w:val="Normal15linespacing"/>
              <w:spacing w:line="240" w:lineRule="auto"/>
            </w:pPr>
            <w:r>
              <w:t>1111, 19</w:t>
            </w:r>
            <w:r w:rsidRPr="0030513C">
              <w:rPr>
                <w:vertAlign w:val="superscript"/>
              </w:rPr>
              <w:t>th</w:t>
            </w:r>
            <w:r>
              <w:t xml:space="preserve"> Street, NW,</w:t>
            </w:r>
          </w:p>
          <w:p w14:paraId="3B927ACE" w14:textId="77777777" w:rsidR="00CD1886" w:rsidRDefault="00CD1886" w:rsidP="00CD1886">
            <w:pPr>
              <w:pStyle w:val="Normal15linespacing"/>
              <w:spacing w:line="240" w:lineRule="auto"/>
            </w:pPr>
            <w:r>
              <w:t>Suite 700</w:t>
            </w:r>
          </w:p>
          <w:p w14:paraId="479616BE" w14:textId="7D7E159C" w:rsidR="00312553" w:rsidRPr="00A86FC5" w:rsidRDefault="00CD1886" w:rsidP="00CD1886">
            <w:pPr>
              <w:pStyle w:val="Normal15linespacing"/>
              <w:spacing w:line="240" w:lineRule="auto"/>
            </w:pPr>
            <w:r>
              <w:t>Washington DC 20036</w:t>
            </w:r>
          </w:p>
        </w:tc>
      </w:tr>
      <w:tr w:rsidR="00FC47FF" w:rsidRPr="00A86FC5" w14:paraId="169AD2AF"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09ED6EE4" w14:textId="77777777" w:rsidR="00FC47FF" w:rsidRPr="00A86FC5" w:rsidRDefault="00FC47FF" w:rsidP="003758A7">
            <w:pPr>
              <w:pStyle w:val="Normal15linespacing"/>
              <w:spacing w:line="240" w:lineRule="auto"/>
              <w:rPr>
                <w:b/>
                <w:color w:val="000000"/>
                <w:spacing w:val="-3"/>
              </w:rPr>
            </w:pPr>
            <w:r w:rsidRPr="00A86FC5">
              <w:rPr>
                <w:b/>
                <w:color w:val="000000"/>
                <w:spacing w:val="-3"/>
              </w:rPr>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4C3CCF5" w14:textId="77777777" w:rsidR="00FC47FF" w:rsidRPr="00A86FC5" w:rsidRDefault="00FC47FF" w:rsidP="003758A7">
            <w:pPr>
              <w:pStyle w:val="Normal15linespacing"/>
              <w:spacing w:line="240" w:lineRule="auto"/>
            </w:pPr>
          </w:p>
        </w:tc>
      </w:tr>
      <w:tr w:rsidR="00FC47FF" w:rsidRPr="00A86FC5" w14:paraId="35CD9238" w14:textId="77777777" w:rsidTr="4916531D">
        <w:trPr>
          <w:trHeight w:val="567"/>
        </w:trPr>
        <w:tc>
          <w:tcPr>
            <w:tcW w:w="2660" w:type="dxa"/>
            <w:tcBorders>
              <w:top w:val="single" w:sz="4" w:space="0" w:color="auto"/>
            </w:tcBorders>
            <w:tcMar>
              <w:top w:w="28" w:type="dxa"/>
            </w:tcMar>
          </w:tcPr>
          <w:p w14:paraId="4C914AD5" w14:textId="77777777" w:rsidR="00FC47FF" w:rsidRPr="00A86FC5" w:rsidRDefault="00FC47FF" w:rsidP="003758A7">
            <w:pPr>
              <w:pStyle w:val="Normal15linespacing"/>
              <w:spacing w:line="240" w:lineRule="auto"/>
              <w:rPr>
                <w:color w:val="000000"/>
                <w:spacing w:val="-3"/>
              </w:rPr>
            </w:pPr>
          </w:p>
        </w:tc>
        <w:tc>
          <w:tcPr>
            <w:tcW w:w="6095" w:type="dxa"/>
            <w:tcBorders>
              <w:top w:val="single" w:sz="4" w:space="0" w:color="auto"/>
            </w:tcBorders>
            <w:tcMar>
              <w:top w:w="28" w:type="dxa"/>
            </w:tcMar>
          </w:tcPr>
          <w:p w14:paraId="7CF09D40" w14:textId="77777777" w:rsidR="00FC47FF" w:rsidRPr="00A86FC5" w:rsidRDefault="00FC47FF" w:rsidP="003758A7">
            <w:pPr>
              <w:pStyle w:val="Normal15linespacing"/>
              <w:spacing w:line="240" w:lineRule="auto"/>
            </w:pPr>
          </w:p>
        </w:tc>
      </w:tr>
      <w:tr w:rsidR="00FC47FF" w:rsidRPr="00A86FC5" w14:paraId="0609749A" w14:textId="77777777" w:rsidTr="4916531D">
        <w:trPr>
          <w:trHeight w:val="567"/>
        </w:trPr>
        <w:tc>
          <w:tcPr>
            <w:tcW w:w="8755" w:type="dxa"/>
            <w:gridSpan w:val="2"/>
            <w:tcBorders>
              <w:bottom w:val="single" w:sz="4" w:space="0" w:color="auto"/>
            </w:tcBorders>
            <w:tcMar>
              <w:top w:w="28" w:type="dxa"/>
            </w:tcMar>
          </w:tcPr>
          <w:p w14:paraId="2A6F2C76" w14:textId="79D7FE94" w:rsidR="00FC47FF" w:rsidRPr="00A86FC5" w:rsidRDefault="79EC157B" w:rsidP="003758A7">
            <w:pPr>
              <w:pStyle w:val="Normal15linespacing"/>
              <w:spacing w:line="240" w:lineRule="auto"/>
            </w:pPr>
            <w:r w:rsidRPr="4916531D">
              <w:rPr>
                <w:b/>
                <w:bCs/>
              </w:rPr>
              <w:t>Signed on behalf of the Partner:</w:t>
            </w:r>
            <w:r w:rsidR="4B078A7D" w:rsidRPr="4916531D">
              <w:rPr>
                <w:b/>
                <w:bCs/>
              </w:rPr>
              <w:t xml:space="preserve">  </w:t>
            </w:r>
          </w:p>
        </w:tc>
      </w:tr>
      <w:tr w:rsidR="00FC47FF" w:rsidRPr="00A86FC5" w14:paraId="7C21DF8A"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3CAE13B" w14:textId="77777777" w:rsidR="00FC47FF" w:rsidRPr="00A86FC5" w:rsidRDefault="00FC47FF" w:rsidP="003758A7">
            <w:pPr>
              <w:pStyle w:val="Normal15linespacing"/>
              <w:spacing w:line="240" w:lineRule="auto"/>
              <w:rPr>
                <w:b/>
                <w:color w:val="000000"/>
                <w:spacing w:val="-3"/>
              </w:rPr>
            </w:pPr>
            <w:r w:rsidRPr="00A86FC5">
              <w:rPr>
                <w:b/>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092F7180" w14:textId="16BDF0CA" w:rsidR="00FC47FF" w:rsidRPr="00A86FC5" w:rsidRDefault="00FC47FF" w:rsidP="003758A7">
            <w:pPr>
              <w:pStyle w:val="Normal15linespacing"/>
              <w:spacing w:line="240" w:lineRule="auto"/>
            </w:pPr>
          </w:p>
        </w:tc>
      </w:tr>
      <w:tr w:rsidR="00FC47FF" w:rsidRPr="00A86FC5" w14:paraId="4E2FACB6"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A899922" w14:textId="77777777" w:rsidR="00FC47FF" w:rsidRPr="00A86FC5" w:rsidRDefault="00FC47FF" w:rsidP="003758A7">
            <w:pPr>
              <w:pStyle w:val="Normal15linespacing"/>
              <w:spacing w:line="240" w:lineRule="auto"/>
              <w:rPr>
                <w:b/>
                <w:color w:val="000000"/>
                <w:spacing w:val="-3"/>
              </w:rPr>
            </w:pPr>
            <w:r w:rsidRPr="00A86FC5">
              <w:rPr>
                <w:b/>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4BC48BB0" w14:textId="23CC97CE" w:rsidR="00FC47FF" w:rsidRPr="00A86FC5" w:rsidRDefault="00FC47FF" w:rsidP="003758A7">
            <w:pPr>
              <w:pStyle w:val="Normal15linespacing"/>
              <w:spacing w:line="240" w:lineRule="auto"/>
            </w:pPr>
          </w:p>
        </w:tc>
      </w:tr>
      <w:tr w:rsidR="00FC47FF" w:rsidRPr="00A86FC5" w14:paraId="327DDED8" w14:textId="77777777" w:rsidTr="4916531D">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1601B0CA" w14:textId="77777777" w:rsidR="00FC47FF" w:rsidRPr="00A86FC5" w:rsidRDefault="00FC47FF" w:rsidP="003758A7">
            <w:pPr>
              <w:pStyle w:val="Normal15linespacing"/>
              <w:spacing w:line="240" w:lineRule="auto"/>
              <w:rPr>
                <w:b/>
                <w:color w:val="000000"/>
                <w:spacing w:val="-3"/>
              </w:rPr>
            </w:pPr>
            <w:r w:rsidRPr="00A86FC5">
              <w:rPr>
                <w:b/>
              </w:rPr>
              <w:t>Address/Contact Details: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59E7F3B9" w14:textId="1A1D70E2" w:rsidR="00522C3E" w:rsidRPr="00A86FC5" w:rsidRDefault="00522C3E" w:rsidP="003758A7">
            <w:pPr>
              <w:pStyle w:val="Normal15linespacing"/>
              <w:spacing w:line="240" w:lineRule="auto"/>
            </w:pPr>
          </w:p>
        </w:tc>
      </w:tr>
      <w:tr w:rsidR="00FC47FF" w:rsidRPr="00A86FC5" w14:paraId="3FF3EAD0" w14:textId="77777777" w:rsidTr="4916531D">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21DAC7C2" w14:textId="77777777" w:rsidR="00FC47FF" w:rsidRPr="00A86FC5" w:rsidRDefault="00FC47FF" w:rsidP="003758A7">
            <w:pPr>
              <w:pStyle w:val="Normal15linespacing"/>
              <w:spacing w:line="240" w:lineRule="auto"/>
              <w:rPr>
                <w:b/>
                <w:color w:val="000000"/>
                <w:spacing w:val="-3"/>
              </w:rPr>
            </w:pPr>
            <w:r w:rsidRPr="00A86FC5">
              <w:rPr>
                <w:b/>
              </w:rPr>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612E154C" w14:textId="2338DFC2" w:rsidR="00FC47FF" w:rsidRPr="00A86FC5" w:rsidRDefault="00FC47FF" w:rsidP="003758A7">
            <w:pPr>
              <w:pStyle w:val="Normal15linespacing"/>
              <w:spacing w:line="240" w:lineRule="auto"/>
            </w:pPr>
          </w:p>
        </w:tc>
      </w:tr>
    </w:tbl>
    <w:p w14:paraId="2689109B" w14:textId="77777777" w:rsidR="001453C1" w:rsidRPr="00A86FC5" w:rsidRDefault="005D5293" w:rsidP="00EA30EB">
      <w:pPr>
        <w:pStyle w:val="Normal15linespacing"/>
        <w:rPr>
          <w:color w:val="000000"/>
          <w:spacing w:val="-3"/>
        </w:rPr>
        <w:sectPr w:rsidR="001453C1" w:rsidRPr="00A86FC5" w:rsidSect="00637F9F">
          <w:pgSz w:w="11906" w:h="16838" w:code="9"/>
          <w:pgMar w:top="1656" w:right="1440" w:bottom="1656" w:left="1440" w:header="142" w:footer="720" w:gutter="0"/>
          <w:cols w:space="720"/>
        </w:sectPr>
      </w:pPr>
      <w:r w:rsidRPr="00A86FC5">
        <w:rPr>
          <w:color w:val="000000"/>
          <w:spacing w:val="-3"/>
        </w:rPr>
        <w:tab/>
      </w:r>
      <w:r w:rsidRPr="00A86FC5">
        <w:rPr>
          <w:color w:val="000000"/>
          <w:spacing w:val="-3"/>
        </w:rPr>
        <w:tab/>
      </w:r>
    </w:p>
    <w:p w14:paraId="71F6ED4A" w14:textId="2D5E3664" w:rsidR="00C41F28" w:rsidRDefault="00C41F28" w:rsidP="00C41F28">
      <w:pPr>
        <w:pStyle w:val="Heading3"/>
        <w:rPr>
          <w:rFonts w:ascii="Arial" w:hAnsi="Arial" w:cs="Arial"/>
          <w:sz w:val="24"/>
          <w:szCs w:val="24"/>
        </w:rPr>
      </w:pPr>
      <w:bookmarkStart w:id="3" w:name="_ANNEX_1:_PARTNER"/>
      <w:bookmarkStart w:id="4" w:name="_ANNEX_2:_INVENTORY"/>
      <w:bookmarkEnd w:id="3"/>
      <w:bookmarkEnd w:id="4"/>
      <w:r w:rsidRPr="001328A7">
        <w:rPr>
          <w:rFonts w:ascii="Arial" w:hAnsi="Arial" w:cs="Arial"/>
          <w:sz w:val="24"/>
          <w:szCs w:val="24"/>
        </w:rPr>
        <w:lastRenderedPageBreak/>
        <w:t xml:space="preserve">ANNEX </w:t>
      </w:r>
      <w:r>
        <w:rPr>
          <w:rFonts w:ascii="Arial" w:hAnsi="Arial" w:cs="Arial"/>
          <w:sz w:val="24"/>
          <w:szCs w:val="24"/>
        </w:rPr>
        <w:t>1</w:t>
      </w:r>
      <w:r w:rsidRPr="001328A7">
        <w:rPr>
          <w:rFonts w:ascii="Arial" w:hAnsi="Arial" w:cs="Arial"/>
          <w:sz w:val="24"/>
          <w:szCs w:val="24"/>
        </w:rPr>
        <w:t xml:space="preserve">: </w:t>
      </w:r>
      <w:r w:rsidR="00B85147">
        <w:rPr>
          <w:rFonts w:ascii="Arial" w:hAnsi="Arial" w:cs="Arial"/>
          <w:sz w:val="24"/>
          <w:szCs w:val="24"/>
        </w:rPr>
        <w:t>FINANCIAL UTILISATION TEMPLATE</w:t>
      </w:r>
    </w:p>
    <w:bookmarkStart w:id="5" w:name="_MON_1777818514"/>
    <w:bookmarkEnd w:id="5"/>
    <w:p w14:paraId="0A1E4613" w14:textId="2E9392E5" w:rsidR="00B85147" w:rsidRPr="00B85147" w:rsidRDefault="00E02D43" w:rsidP="00B85147">
      <w:pPr>
        <w:rPr>
          <w:b/>
          <w:bCs/>
        </w:rPr>
      </w:pPr>
      <w:r>
        <w:rPr>
          <w:b/>
          <w:bCs/>
        </w:rPr>
        <w:object w:dxaOrig="1520" w:dyaOrig="987" w14:anchorId="58C0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8.85pt" o:ole="">
            <v:imagedata r:id="rId36" o:title=""/>
          </v:shape>
          <o:OLEObject Type="Embed" ProgID="Excel.Sheet.12" ShapeID="_x0000_i1025" DrawAspect="Icon" ObjectID="_1805205208" r:id="rId37"/>
        </w:object>
      </w:r>
    </w:p>
    <w:p w14:paraId="2D741AE2" w14:textId="78A87755" w:rsidR="00C41F28" w:rsidRDefault="00C41F28" w:rsidP="001328A7">
      <w:pPr>
        <w:pStyle w:val="Heading3"/>
        <w:rPr>
          <w:rFonts w:ascii="Arial" w:hAnsi="Arial" w:cs="Arial"/>
          <w:sz w:val="24"/>
          <w:szCs w:val="24"/>
        </w:rPr>
      </w:pPr>
    </w:p>
    <w:p w14:paraId="37CA92EE" w14:textId="77777777" w:rsidR="00C41F28" w:rsidRDefault="00C41F28" w:rsidP="00C41F28"/>
    <w:p w14:paraId="25DA5B4A" w14:textId="77777777" w:rsidR="00C41F28" w:rsidRPr="00C41F28" w:rsidRDefault="00C41F28" w:rsidP="00C41F28">
      <w:pPr>
        <w:sectPr w:rsidR="00C41F28" w:rsidRPr="00C41F28" w:rsidSect="00637F9F">
          <w:footerReference w:type="default" r:id="rId38"/>
          <w:pgSz w:w="16840" w:h="11900" w:orient="landscape" w:code="9"/>
          <w:pgMar w:top="1656" w:right="1440" w:bottom="1656" w:left="1440" w:header="113" w:footer="709" w:gutter="0"/>
          <w:cols w:space="708"/>
          <w:docGrid w:linePitch="326"/>
        </w:sectPr>
      </w:pPr>
    </w:p>
    <w:p w14:paraId="5A2A3174" w14:textId="0D74BF84" w:rsidR="008D6681" w:rsidRPr="001328A7" w:rsidRDefault="00BF076D" w:rsidP="001328A7">
      <w:pPr>
        <w:pStyle w:val="Heading3"/>
        <w:rPr>
          <w:rFonts w:ascii="Arial" w:hAnsi="Arial" w:cs="Arial"/>
          <w:sz w:val="24"/>
          <w:szCs w:val="24"/>
        </w:rPr>
      </w:pPr>
      <w:r w:rsidRPr="001328A7">
        <w:rPr>
          <w:rFonts w:ascii="Arial" w:hAnsi="Arial" w:cs="Arial"/>
          <w:sz w:val="24"/>
          <w:szCs w:val="24"/>
        </w:rPr>
        <w:lastRenderedPageBreak/>
        <w:t>AN</w:t>
      </w:r>
      <w:r w:rsidR="00180697" w:rsidRPr="001328A7">
        <w:rPr>
          <w:rFonts w:ascii="Arial" w:hAnsi="Arial" w:cs="Arial"/>
          <w:sz w:val="24"/>
          <w:szCs w:val="24"/>
        </w:rPr>
        <w:t>NEX</w:t>
      </w:r>
      <w:r w:rsidR="008D6681" w:rsidRPr="001328A7">
        <w:rPr>
          <w:rFonts w:ascii="Arial" w:hAnsi="Arial" w:cs="Arial"/>
          <w:sz w:val="24"/>
          <w:szCs w:val="24"/>
        </w:rPr>
        <w:t xml:space="preserve"> </w:t>
      </w:r>
      <w:r w:rsidR="00353218">
        <w:rPr>
          <w:rFonts w:ascii="Arial" w:hAnsi="Arial" w:cs="Arial"/>
          <w:sz w:val="24"/>
          <w:szCs w:val="24"/>
        </w:rPr>
        <w:t>2</w:t>
      </w:r>
      <w:r w:rsidR="008D6681" w:rsidRPr="001328A7">
        <w:rPr>
          <w:rFonts w:ascii="Arial" w:hAnsi="Arial" w:cs="Arial"/>
          <w:sz w:val="24"/>
          <w:szCs w:val="24"/>
        </w:rPr>
        <w:t xml:space="preserve">: </w:t>
      </w:r>
      <w:r w:rsidR="00180697" w:rsidRPr="001328A7">
        <w:rPr>
          <w:rFonts w:ascii="Arial" w:hAnsi="Arial" w:cs="Arial"/>
          <w:sz w:val="24"/>
          <w:szCs w:val="24"/>
        </w:rPr>
        <w:t>INVENTORY</w:t>
      </w:r>
    </w:p>
    <w:p w14:paraId="5A2A3175" w14:textId="77777777" w:rsidR="008D6681" w:rsidRPr="00A86FC5" w:rsidRDefault="008D6681" w:rsidP="00FC47FF">
      <w:pPr>
        <w:spacing w:line="276" w:lineRule="auto"/>
        <w:rPr>
          <w:rFonts w:ascii="Arial" w:hAnsi="Arial"/>
          <w:b/>
          <w:sz w:val="20"/>
        </w:rPr>
      </w:pPr>
    </w:p>
    <w:p w14:paraId="5A2A3176" w14:textId="15B16B39" w:rsidR="008D6681" w:rsidRPr="009330F0" w:rsidRDefault="00180697" w:rsidP="00FC47FF">
      <w:pPr>
        <w:spacing w:line="276" w:lineRule="auto"/>
        <w:rPr>
          <w:rFonts w:ascii="Arial" w:hAnsi="Arial"/>
          <w:b/>
          <w:sz w:val="20"/>
          <w:highlight w:val="yellow"/>
        </w:rPr>
      </w:pPr>
      <w:r w:rsidRPr="009330F0">
        <w:rPr>
          <w:rFonts w:ascii="Arial" w:hAnsi="Arial"/>
          <w:b/>
          <w:sz w:val="20"/>
          <w:highlight w:val="yellow"/>
        </w:rPr>
        <w:t>Project Name</w:t>
      </w:r>
      <w:r w:rsidRPr="009330F0">
        <w:rPr>
          <w:rFonts w:ascii="Arial" w:hAnsi="Arial" w:cs="Arial"/>
          <w:b/>
          <w:sz w:val="20"/>
          <w:highlight w:val="yellow"/>
        </w:rPr>
        <w:t xml:space="preserve">: </w:t>
      </w:r>
    </w:p>
    <w:p w14:paraId="5A2A3177" w14:textId="526B2EF1" w:rsidR="008D6681" w:rsidRPr="00A86FC5" w:rsidRDefault="008D6681" w:rsidP="00FC47FF">
      <w:pPr>
        <w:spacing w:line="276" w:lineRule="auto"/>
        <w:rPr>
          <w:rFonts w:ascii="Arial" w:hAnsi="Arial"/>
          <w:b/>
          <w:sz w:val="20"/>
        </w:rPr>
      </w:pPr>
      <w:r w:rsidRPr="009330F0">
        <w:rPr>
          <w:rFonts w:ascii="Arial" w:hAnsi="Arial"/>
          <w:b/>
          <w:sz w:val="20"/>
          <w:highlight w:val="yellow"/>
        </w:rPr>
        <w:t xml:space="preserve">Project </w:t>
      </w:r>
      <w:r w:rsidR="00180697" w:rsidRPr="009330F0">
        <w:rPr>
          <w:rFonts w:ascii="Arial" w:hAnsi="Arial" w:cs="Arial"/>
          <w:b/>
          <w:sz w:val="20"/>
          <w:highlight w:val="yellow"/>
        </w:rPr>
        <w:t>Number</w:t>
      </w:r>
      <w:r w:rsidRPr="009330F0">
        <w:rPr>
          <w:rFonts w:ascii="Arial" w:hAnsi="Arial" w:cs="Arial"/>
          <w:b/>
          <w:sz w:val="20"/>
          <w:highlight w:val="yellow"/>
        </w:rPr>
        <w:t>:</w:t>
      </w:r>
      <w:r w:rsidR="00180697" w:rsidRPr="00A86FC5">
        <w:rPr>
          <w:rFonts w:ascii="Arial" w:hAnsi="Arial"/>
          <w:b/>
          <w:sz w:val="20"/>
        </w:rPr>
        <w:tab/>
      </w:r>
      <w:r w:rsidR="00180697" w:rsidRPr="00A86FC5">
        <w:rPr>
          <w:rFonts w:ascii="Arial" w:hAnsi="Arial"/>
          <w:b/>
          <w:sz w:val="20"/>
        </w:rPr>
        <w:tab/>
      </w:r>
      <w:r w:rsidR="00180697" w:rsidRPr="00A86FC5">
        <w:rPr>
          <w:rFonts w:ascii="Arial" w:hAnsi="Arial"/>
          <w:b/>
          <w:sz w:val="20"/>
        </w:rPr>
        <w:tab/>
      </w:r>
    </w:p>
    <w:p w14:paraId="5A2A3178" w14:textId="77777777" w:rsidR="008D6681" w:rsidRPr="00A86FC5" w:rsidRDefault="008D6681" w:rsidP="00FC47FF">
      <w:pPr>
        <w:spacing w:line="276" w:lineRule="auto"/>
        <w:rPr>
          <w:rFonts w:ascii="Arial" w:hAnsi="Arial"/>
          <w:sz w:val="20"/>
        </w:rPr>
      </w:pPr>
    </w:p>
    <w:p w14:paraId="7E6C431D" w14:textId="01BD11A0" w:rsidR="007D1E71" w:rsidRPr="00A86FC5" w:rsidRDefault="00CD1886" w:rsidP="007D1E71">
      <w:pPr>
        <w:pStyle w:val="Normal15linespacing"/>
        <w:spacing w:line="276" w:lineRule="auto"/>
        <w:jc w:val="both"/>
        <w:rPr>
          <w:rFonts w:cs="Arial"/>
          <w:i/>
          <w:szCs w:val="20"/>
        </w:rPr>
      </w:pPr>
      <w:r>
        <w:rPr>
          <w:i/>
        </w:rPr>
        <w:t>3ie</w:t>
      </w:r>
      <w:r w:rsidR="007D1E71" w:rsidRPr="00A86FC5">
        <w:rPr>
          <w:i/>
        </w:rPr>
        <w:t xml:space="preserve"> considers any equipment and/or supplies purchased in part of fully from </w:t>
      </w:r>
      <w:r>
        <w:rPr>
          <w:i/>
        </w:rPr>
        <w:t>project</w:t>
      </w:r>
      <w:r w:rsidR="007D1E71" w:rsidRPr="00A86FC5">
        <w:rPr>
          <w:i/>
        </w:rPr>
        <w:t xml:space="preserve"> funds as project assets if they have a useful life of more than one year; and either (1) the purchase price or development cost of the asset is in excess of £500 or equivalent in local currency; or (2) is a group of lower value items (e.g. </w:t>
      </w:r>
      <w:r w:rsidR="007D1E71" w:rsidRPr="00A86FC5">
        <w:rPr>
          <w:rFonts w:cs="Arial"/>
          <w:i/>
          <w:szCs w:val="20"/>
        </w:rPr>
        <w:t>pharmaceutical products, food, relief packs, etc.) where the combined value is in excess of £500 or equivalent in local currency; or (3) can be considered an attractive item regardless of cost (e.g. mobile phones, cameras, laptops, tablets, satellite phones, vehicles, etc.).</w:t>
      </w:r>
    </w:p>
    <w:p w14:paraId="7E4D45F1" w14:textId="77777777" w:rsidR="007D1E71" w:rsidRPr="00A86FC5" w:rsidRDefault="007D1E71" w:rsidP="00FC47FF">
      <w:pPr>
        <w:spacing w:line="276" w:lineRule="auto"/>
        <w:rPr>
          <w:rFonts w:ascii="Arial" w:hAnsi="Arial"/>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20"/>
        <w:gridCol w:w="1275"/>
        <w:gridCol w:w="1985"/>
        <w:gridCol w:w="1134"/>
        <w:gridCol w:w="992"/>
        <w:gridCol w:w="1559"/>
        <w:gridCol w:w="1276"/>
        <w:gridCol w:w="1276"/>
        <w:gridCol w:w="3260"/>
      </w:tblGrid>
      <w:tr w:rsidR="004F7864" w:rsidRPr="00A86FC5" w14:paraId="5A2A318E" w14:textId="77777777" w:rsidTr="004F7864">
        <w:tc>
          <w:tcPr>
            <w:tcW w:w="648" w:type="dxa"/>
            <w:shd w:val="clear" w:color="auto" w:fill="1F497D" w:themeFill="text2"/>
          </w:tcPr>
          <w:p w14:paraId="5A2A3179" w14:textId="77777777" w:rsidR="008D6681" w:rsidRPr="00A86FC5" w:rsidRDefault="008D6681" w:rsidP="00FC47FF">
            <w:pPr>
              <w:spacing w:line="276" w:lineRule="auto"/>
              <w:rPr>
                <w:rFonts w:ascii="Arial" w:hAnsi="Arial" w:cs="Arial"/>
                <w:color w:val="FFFFFF" w:themeColor="background1"/>
                <w:sz w:val="20"/>
              </w:rPr>
            </w:pPr>
          </w:p>
          <w:p w14:paraId="5A2A317A" w14:textId="6DD52B52"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Item n</w:t>
            </w:r>
            <w:r w:rsidR="008D6681" w:rsidRPr="00A86FC5">
              <w:rPr>
                <w:rFonts w:ascii="Arial" w:hAnsi="Arial" w:cs="Arial"/>
                <w:color w:val="FFFFFF" w:themeColor="background1"/>
                <w:sz w:val="20"/>
              </w:rPr>
              <w:t>o</w:t>
            </w:r>
            <w:r w:rsidRPr="00A86FC5">
              <w:rPr>
                <w:rFonts w:ascii="Arial" w:hAnsi="Arial" w:cs="Arial"/>
                <w:color w:val="FFFFFF" w:themeColor="background1"/>
                <w:sz w:val="20"/>
              </w:rPr>
              <w:t>.</w:t>
            </w:r>
          </w:p>
        </w:tc>
        <w:tc>
          <w:tcPr>
            <w:tcW w:w="1020" w:type="dxa"/>
            <w:shd w:val="clear" w:color="auto" w:fill="1F497D" w:themeFill="text2"/>
          </w:tcPr>
          <w:p w14:paraId="5A2A317B" w14:textId="77777777" w:rsidR="008D6681" w:rsidRPr="00A86FC5" w:rsidRDefault="008D6681" w:rsidP="00FC47FF">
            <w:pPr>
              <w:spacing w:line="276" w:lineRule="auto"/>
              <w:rPr>
                <w:rFonts w:ascii="Arial" w:hAnsi="Arial" w:cs="Arial"/>
                <w:color w:val="FFFFFF" w:themeColor="background1"/>
                <w:sz w:val="20"/>
              </w:rPr>
            </w:pPr>
          </w:p>
          <w:p w14:paraId="5A2A317C" w14:textId="3FDE4940"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Serial n</w:t>
            </w:r>
            <w:r w:rsidR="008D6681" w:rsidRPr="00A86FC5">
              <w:rPr>
                <w:rFonts w:ascii="Arial" w:hAnsi="Arial" w:cs="Arial"/>
                <w:color w:val="FFFFFF" w:themeColor="background1"/>
                <w:sz w:val="20"/>
              </w:rPr>
              <w:t>o.</w:t>
            </w:r>
          </w:p>
        </w:tc>
        <w:tc>
          <w:tcPr>
            <w:tcW w:w="1275" w:type="dxa"/>
            <w:shd w:val="clear" w:color="auto" w:fill="1F497D" w:themeFill="text2"/>
          </w:tcPr>
          <w:p w14:paraId="5A2A317D" w14:textId="77777777" w:rsidR="008D6681" w:rsidRPr="00A86FC5" w:rsidRDefault="008D6681" w:rsidP="00FC47FF">
            <w:pPr>
              <w:spacing w:line="276" w:lineRule="auto"/>
              <w:rPr>
                <w:rFonts w:ascii="Arial" w:hAnsi="Arial" w:cs="Arial"/>
                <w:color w:val="FFFFFF" w:themeColor="background1"/>
                <w:sz w:val="20"/>
              </w:rPr>
            </w:pPr>
          </w:p>
          <w:p w14:paraId="5A2A317E" w14:textId="5696A346"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Date of p</w:t>
            </w:r>
            <w:r w:rsidR="008D6681" w:rsidRPr="00A86FC5">
              <w:rPr>
                <w:rFonts w:ascii="Arial" w:hAnsi="Arial" w:cs="Arial"/>
                <w:color w:val="FFFFFF" w:themeColor="background1"/>
                <w:sz w:val="20"/>
              </w:rPr>
              <w:t>urchase</w:t>
            </w:r>
          </w:p>
          <w:p w14:paraId="5A2A317F"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1985" w:type="dxa"/>
            <w:shd w:val="clear" w:color="auto" w:fill="1F497D" w:themeFill="text2"/>
          </w:tcPr>
          <w:p w14:paraId="5A2A3180" w14:textId="77777777" w:rsidR="008D6681" w:rsidRPr="00A86FC5" w:rsidRDefault="008D6681" w:rsidP="00FC47FF">
            <w:pPr>
              <w:spacing w:line="276" w:lineRule="auto"/>
              <w:rPr>
                <w:rFonts w:ascii="Arial" w:hAnsi="Arial" w:cs="Arial"/>
                <w:color w:val="FFFFFF" w:themeColor="background1"/>
                <w:sz w:val="20"/>
              </w:rPr>
            </w:pPr>
          </w:p>
          <w:p w14:paraId="129C29CB" w14:textId="77777777" w:rsidR="00975AB4"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Description</w:t>
            </w:r>
          </w:p>
          <w:p w14:paraId="5A2A3181" w14:textId="0BFC13F6" w:rsidR="008D6681"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(M</w:t>
            </w:r>
            <w:r w:rsidR="008D6681" w:rsidRPr="00A86FC5">
              <w:rPr>
                <w:rFonts w:ascii="Arial" w:hAnsi="Arial" w:cs="Arial"/>
                <w:color w:val="FFFFFF" w:themeColor="background1"/>
                <w:sz w:val="20"/>
              </w:rPr>
              <w:t xml:space="preserve">ake and Model) </w:t>
            </w:r>
          </w:p>
        </w:tc>
        <w:tc>
          <w:tcPr>
            <w:tcW w:w="1134" w:type="dxa"/>
            <w:shd w:val="clear" w:color="auto" w:fill="1F497D" w:themeFill="text2"/>
          </w:tcPr>
          <w:p w14:paraId="5A2A3182" w14:textId="77777777" w:rsidR="008D6681" w:rsidRPr="00A86FC5" w:rsidRDefault="008D6681" w:rsidP="00FC47FF">
            <w:pPr>
              <w:spacing w:line="276" w:lineRule="auto"/>
              <w:rPr>
                <w:rFonts w:ascii="Arial" w:hAnsi="Arial" w:cs="Arial"/>
                <w:color w:val="FFFFFF" w:themeColor="background1"/>
                <w:sz w:val="20"/>
              </w:rPr>
            </w:pPr>
          </w:p>
          <w:p w14:paraId="0A8E47F8" w14:textId="02229E88" w:rsidR="00975AB4"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Purchase v</w:t>
            </w:r>
            <w:r w:rsidR="008D6681" w:rsidRPr="00A86FC5">
              <w:rPr>
                <w:rFonts w:ascii="Arial" w:hAnsi="Arial" w:cs="Arial"/>
                <w:color w:val="FFFFFF" w:themeColor="background1"/>
                <w:sz w:val="20"/>
              </w:rPr>
              <w:t>alue</w:t>
            </w:r>
          </w:p>
          <w:p w14:paraId="5A2A3183" w14:textId="0F6B9FBB" w:rsidR="008D6681"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w:t>
            </w:r>
          </w:p>
        </w:tc>
        <w:tc>
          <w:tcPr>
            <w:tcW w:w="992" w:type="dxa"/>
            <w:shd w:val="clear" w:color="auto" w:fill="1F497D" w:themeFill="text2"/>
          </w:tcPr>
          <w:p w14:paraId="5A2A3184" w14:textId="77777777" w:rsidR="008D6681" w:rsidRPr="00A86FC5" w:rsidRDefault="008D6681" w:rsidP="00FC47FF">
            <w:pPr>
              <w:spacing w:line="276" w:lineRule="auto"/>
              <w:rPr>
                <w:rFonts w:ascii="Arial" w:hAnsi="Arial" w:cs="Arial"/>
                <w:color w:val="FFFFFF" w:themeColor="background1"/>
                <w:sz w:val="20"/>
              </w:rPr>
            </w:pPr>
          </w:p>
          <w:p w14:paraId="5A2A3185"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Location</w:t>
            </w:r>
          </w:p>
        </w:tc>
        <w:tc>
          <w:tcPr>
            <w:tcW w:w="1559" w:type="dxa"/>
            <w:shd w:val="clear" w:color="auto" w:fill="1F497D" w:themeFill="text2"/>
          </w:tcPr>
          <w:p w14:paraId="5A2A3186" w14:textId="77777777" w:rsidR="008D6681" w:rsidRPr="00A86FC5" w:rsidRDefault="008D6681" w:rsidP="00FC47FF">
            <w:pPr>
              <w:spacing w:line="276" w:lineRule="auto"/>
              <w:rPr>
                <w:rFonts w:ascii="Arial" w:hAnsi="Arial" w:cs="Arial"/>
                <w:color w:val="FFFFFF" w:themeColor="background1"/>
                <w:sz w:val="20"/>
              </w:rPr>
            </w:pPr>
          </w:p>
          <w:p w14:paraId="5A2A3187"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Responsible person</w:t>
            </w:r>
          </w:p>
        </w:tc>
        <w:tc>
          <w:tcPr>
            <w:tcW w:w="1276" w:type="dxa"/>
            <w:shd w:val="clear" w:color="auto" w:fill="1F497D" w:themeFill="text2"/>
          </w:tcPr>
          <w:p w14:paraId="5A2A3188" w14:textId="77777777" w:rsidR="008D6681" w:rsidRPr="00A86FC5" w:rsidRDefault="008D6681" w:rsidP="00FC47FF">
            <w:pPr>
              <w:spacing w:line="276" w:lineRule="auto"/>
              <w:rPr>
                <w:rFonts w:ascii="Arial" w:hAnsi="Arial" w:cs="Arial"/>
                <w:color w:val="FFFFFF" w:themeColor="background1"/>
                <w:sz w:val="20"/>
              </w:rPr>
            </w:pPr>
          </w:p>
          <w:p w14:paraId="5A2A3189"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Anticipated years of life</w:t>
            </w:r>
          </w:p>
        </w:tc>
        <w:tc>
          <w:tcPr>
            <w:tcW w:w="1276" w:type="dxa"/>
            <w:shd w:val="clear" w:color="auto" w:fill="1F497D" w:themeFill="text2"/>
          </w:tcPr>
          <w:p w14:paraId="5A2A318A" w14:textId="77777777" w:rsidR="008D6681" w:rsidRPr="00A86FC5" w:rsidRDefault="008D6681" w:rsidP="00FC47FF">
            <w:pPr>
              <w:spacing w:line="276" w:lineRule="auto"/>
              <w:rPr>
                <w:rFonts w:ascii="Arial" w:hAnsi="Arial" w:cs="Arial"/>
                <w:color w:val="FFFFFF" w:themeColor="background1"/>
                <w:sz w:val="20"/>
              </w:rPr>
            </w:pPr>
          </w:p>
          <w:p w14:paraId="5A2A318B"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Disposal date (dd/mm/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3260" w:type="dxa"/>
            <w:shd w:val="clear" w:color="auto" w:fill="1F497D" w:themeFill="text2"/>
          </w:tcPr>
          <w:p w14:paraId="5A2A318C" w14:textId="77777777" w:rsidR="008D6681" w:rsidRPr="00A86FC5" w:rsidRDefault="008D6681" w:rsidP="00FC47FF">
            <w:pPr>
              <w:spacing w:line="276" w:lineRule="auto"/>
              <w:rPr>
                <w:rFonts w:ascii="Arial" w:hAnsi="Arial" w:cs="Arial"/>
                <w:color w:val="FFFFFF" w:themeColor="background1"/>
                <w:sz w:val="20"/>
              </w:rPr>
            </w:pPr>
          </w:p>
          <w:p w14:paraId="5A2A318D"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Reason for disposal</w:t>
            </w:r>
            <w:r w:rsidR="00705E03" w:rsidRPr="00A86FC5">
              <w:rPr>
                <w:rFonts w:ascii="Arial" w:hAnsi="Arial" w:cs="Arial"/>
                <w:color w:val="FFFFFF" w:themeColor="background1"/>
                <w:sz w:val="20"/>
              </w:rPr>
              <w:t xml:space="preserve"> (if applicable)</w:t>
            </w:r>
          </w:p>
        </w:tc>
      </w:tr>
      <w:tr w:rsidR="00705E03" w:rsidRPr="00A86FC5" w14:paraId="5A2A3199" w14:textId="77777777" w:rsidTr="004F7864">
        <w:tc>
          <w:tcPr>
            <w:tcW w:w="648" w:type="dxa"/>
            <w:shd w:val="clear" w:color="auto" w:fill="auto"/>
          </w:tcPr>
          <w:p w14:paraId="5A2A318F" w14:textId="6BE2D922" w:rsidR="008D6681" w:rsidRPr="00A86FC5" w:rsidRDefault="009E766D" w:rsidP="00FC47FF">
            <w:pPr>
              <w:spacing w:line="276" w:lineRule="auto"/>
              <w:rPr>
                <w:rFonts w:ascii="Arial" w:hAnsi="Arial"/>
                <w:sz w:val="20"/>
              </w:rPr>
            </w:pPr>
            <w:r>
              <w:rPr>
                <w:rFonts w:ascii="Arial" w:hAnsi="Arial"/>
                <w:sz w:val="20"/>
              </w:rPr>
              <w:t>NA</w:t>
            </w:r>
          </w:p>
        </w:tc>
        <w:tc>
          <w:tcPr>
            <w:tcW w:w="1020" w:type="dxa"/>
            <w:shd w:val="clear" w:color="auto" w:fill="auto"/>
          </w:tcPr>
          <w:p w14:paraId="5A2A3190"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91"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92"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93"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94"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95"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96"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97"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98" w14:textId="77777777" w:rsidR="008D6681" w:rsidRPr="00A86FC5" w:rsidRDefault="008D6681" w:rsidP="00FC47FF">
            <w:pPr>
              <w:spacing w:line="276" w:lineRule="auto"/>
              <w:rPr>
                <w:rFonts w:ascii="Arial" w:hAnsi="Arial"/>
                <w:sz w:val="20"/>
              </w:rPr>
            </w:pPr>
          </w:p>
        </w:tc>
      </w:tr>
      <w:tr w:rsidR="00705E03" w:rsidRPr="00A86FC5" w14:paraId="5A2A31A4" w14:textId="77777777" w:rsidTr="004F7864">
        <w:tc>
          <w:tcPr>
            <w:tcW w:w="648" w:type="dxa"/>
            <w:shd w:val="clear" w:color="auto" w:fill="auto"/>
          </w:tcPr>
          <w:p w14:paraId="5A2A319A"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9B"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9C"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9D"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9E"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9F"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A0"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A1"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A2"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A3" w14:textId="77777777" w:rsidR="008D6681" w:rsidRPr="00A86FC5" w:rsidRDefault="008D6681" w:rsidP="00FC47FF">
            <w:pPr>
              <w:spacing w:line="276" w:lineRule="auto"/>
              <w:rPr>
                <w:rFonts w:ascii="Arial" w:hAnsi="Arial"/>
                <w:sz w:val="20"/>
              </w:rPr>
            </w:pPr>
          </w:p>
        </w:tc>
      </w:tr>
      <w:tr w:rsidR="00705E03" w:rsidRPr="00A86FC5" w14:paraId="5A2A31F1" w14:textId="77777777" w:rsidTr="004F7864">
        <w:tc>
          <w:tcPr>
            <w:tcW w:w="648" w:type="dxa"/>
            <w:shd w:val="clear" w:color="auto" w:fill="auto"/>
          </w:tcPr>
          <w:p w14:paraId="5A2A31E7"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E8"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E9"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EA"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EB"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EC"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ED"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EE"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EF"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F0" w14:textId="77777777" w:rsidR="008D6681" w:rsidRPr="00A86FC5" w:rsidRDefault="008D6681" w:rsidP="00FC47FF">
            <w:pPr>
              <w:spacing w:line="276" w:lineRule="auto"/>
              <w:rPr>
                <w:rFonts w:ascii="Arial" w:hAnsi="Arial"/>
                <w:sz w:val="20"/>
              </w:rPr>
            </w:pPr>
          </w:p>
        </w:tc>
      </w:tr>
      <w:tr w:rsidR="00705E03" w:rsidRPr="00A86FC5" w14:paraId="5A2A31FC" w14:textId="77777777" w:rsidTr="004F7864">
        <w:tc>
          <w:tcPr>
            <w:tcW w:w="648" w:type="dxa"/>
            <w:shd w:val="clear" w:color="auto" w:fill="auto"/>
          </w:tcPr>
          <w:p w14:paraId="5A2A31F2"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F3"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F4"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F5"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F6"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F7"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F8"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F9"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FA"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FB" w14:textId="77777777" w:rsidR="008D6681" w:rsidRPr="00A86FC5" w:rsidRDefault="008D6681" w:rsidP="00FC47FF">
            <w:pPr>
              <w:spacing w:line="276" w:lineRule="auto"/>
              <w:rPr>
                <w:rFonts w:ascii="Arial" w:hAnsi="Arial"/>
                <w:sz w:val="20"/>
              </w:rPr>
            </w:pPr>
          </w:p>
        </w:tc>
      </w:tr>
    </w:tbl>
    <w:p w14:paraId="5A2A3213" w14:textId="418119B0" w:rsidR="008D6681" w:rsidRPr="00A86FC5" w:rsidRDefault="008D6681" w:rsidP="00A92354">
      <w:pPr>
        <w:spacing w:line="276" w:lineRule="auto"/>
        <w:rPr>
          <w:rFonts w:ascii="Arial" w:hAnsi="Arial" w:cs="Arial"/>
          <w:sz w:val="20"/>
        </w:rPr>
      </w:pPr>
    </w:p>
    <w:p w14:paraId="6495FEF9" w14:textId="5DDB3950" w:rsidR="00456F55" w:rsidRPr="00A86FC5" w:rsidRDefault="000F5921" w:rsidP="007D1E71">
      <w:pPr>
        <w:spacing w:line="276" w:lineRule="auto"/>
        <w:rPr>
          <w:rFonts w:ascii="Arial" w:hAnsi="Arial" w:cs="Arial"/>
          <w:sz w:val="20"/>
        </w:rPr>
      </w:pPr>
      <w:r w:rsidRPr="00A86FC5">
        <w:rPr>
          <w:rFonts w:ascii="Arial" w:hAnsi="Arial" w:cs="Arial"/>
          <w:sz w:val="20"/>
        </w:rPr>
        <w:t>On behalf of</w:t>
      </w:r>
      <w:r w:rsidRPr="00A86FC5">
        <w:rPr>
          <w:rFonts w:ascii="Arial" w:hAnsi="Arial" w:cs="Arial"/>
          <w:b/>
          <w:sz w:val="20"/>
        </w:rPr>
        <w:t xml:space="preserve"> </w:t>
      </w:r>
      <w:r w:rsidR="009330F0" w:rsidRPr="009330F0">
        <w:rPr>
          <w:rFonts w:ascii="Arial" w:hAnsi="Arial" w:cs="Arial"/>
          <w:b/>
          <w:sz w:val="20"/>
          <w:highlight w:val="yellow"/>
        </w:rPr>
        <w:t>[Partner name]</w:t>
      </w:r>
      <w:r w:rsidRPr="00A86FC5">
        <w:rPr>
          <w:rFonts w:ascii="Arial" w:hAnsi="Arial" w:cs="Arial"/>
          <w:b/>
          <w:sz w:val="20"/>
        </w:rPr>
        <w:t xml:space="preserve"> </w:t>
      </w:r>
      <w:r w:rsidRPr="00A86FC5">
        <w:rPr>
          <w:rFonts w:ascii="Arial" w:hAnsi="Arial" w:cs="Arial"/>
          <w:sz w:val="20"/>
        </w:rPr>
        <w:t xml:space="preserve">I certify that this inventory is up to date and correct following a physical check on all </w:t>
      </w:r>
      <w:r w:rsidR="00EF4D3F" w:rsidRPr="00A86FC5">
        <w:rPr>
          <w:rFonts w:ascii="Arial" w:hAnsi="Arial" w:cs="Arial"/>
          <w:sz w:val="20"/>
        </w:rPr>
        <w:t>project</w:t>
      </w:r>
      <w:r w:rsidRPr="00A86FC5">
        <w:rPr>
          <w:rFonts w:ascii="Arial" w:hAnsi="Arial" w:cs="Arial"/>
          <w:sz w:val="20"/>
        </w:rPr>
        <w:t xml:space="preserve"> assets.  The physical check commenced on </w:t>
      </w:r>
      <w:r w:rsidRPr="005025BC">
        <w:rPr>
          <w:rFonts w:ascii="Arial" w:hAnsi="Arial" w:cs="Arial"/>
          <w:b/>
          <w:sz w:val="20"/>
          <w:highlight w:val="yellow"/>
        </w:rPr>
        <w:t>{XX Month 20XX}</w:t>
      </w:r>
      <w:r w:rsidRPr="00A86FC5">
        <w:rPr>
          <w:rFonts w:ascii="Arial" w:hAnsi="Arial" w:cs="Arial"/>
          <w:sz w:val="20"/>
        </w:rPr>
        <w:t xml:space="preserve"> and was completed on </w:t>
      </w:r>
      <w:r w:rsidRPr="005025BC">
        <w:rPr>
          <w:rFonts w:ascii="Arial" w:hAnsi="Arial" w:cs="Arial"/>
          <w:b/>
          <w:sz w:val="20"/>
          <w:highlight w:val="yellow"/>
        </w:rPr>
        <w:t>{XX Month 20XX}</w:t>
      </w:r>
      <w:r w:rsidRPr="00A86FC5">
        <w:rPr>
          <w:rFonts w:ascii="Arial" w:hAnsi="Arial" w:cs="Arial"/>
          <w:sz w:val="20"/>
        </w:rPr>
        <w:t>.</w:t>
      </w:r>
      <w:r w:rsidR="00B37CF3" w:rsidRPr="00A86FC5">
        <w:rPr>
          <w:rFonts w:ascii="Arial" w:hAnsi="Arial" w:cs="Arial"/>
          <w:sz w:val="20"/>
        </w:rPr>
        <w:t xml:space="preserve">  I have the authority to sign this on behalf of </w:t>
      </w:r>
      <w:r w:rsidR="009330F0" w:rsidRPr="009330F0">
        <w:rPr>
          <w:rFonts w:ascii="Arial" w:hAnsi="Arial" w:cs="Arial"/>
          <w:b/>
          <w:sz w:val="20"/>
          <w:highlight w:val="yellow"/>
        </w:rPr>
        <w:t>[Partner name]</w:t>
      </w:r>
      <w:r w:rsidR="00B37CF3" w:rsidRPr="00A86FC5">
        <w:rPr>
          <w:rFonts w:ascii="Arial" w:hAnsi="Arial" w:cs="Arial"/>
          <w:sz w:val="20"/>
        </w:rPr>
        <w:t>.</w:t>
      </w:r>
    </w:p>
    <w:tbl>
      <w:tblPr>
        <w:tblpPr w:leftFromText="180" w:rightFromText="180" w:vertAnchor="text" w:tblpX="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12299"/>
      </w:tblGrid>
      <w:tr w:rsidR="003E0130" w:rsidRPr="00A86FC5" w14:paraId="27396426" w14:textId="6A34FF3C" w:rsidTr="00FE0F52">
        <w:trPr>
          <w:trHeight w:val="284"/>
        </w:trPr>
        <w:tc>
          <w:tcPr>
            <w:tcW w:w="1668" w:type="dxa"/>
            <w:tcMar>
              <w:top w:w="28" w:type="dxa"/>
            </w:tcMar>
          </w:tcPr>
          <w:p w14:paraId="10F1CC5A" w14:textId="4638A683" w:rsidR="003E0130" w:rsidRPr="00A86FC5" w:rsidRDefault="003E0130" w:rsidP="003E0130">
            <w:pPr>
              <w:spacing w:line="276" w:lineRule="auto"/>
              <w:rPr>
                <w:rFonts w:ascii="Arial" w:hAnsi="Arial"/>
                <w:b/>
                <w:sz w:val="20"/>
              </w:rPr>
            </w:pPr>
            <w:r w:rsidRPr="00A86FC5">
              <w:rPr>
                <w:rFonts w:ascii="Arial" w:hAnsi="Arial"/>
                <w:b/>
                <w:sz w:val="20"/>
              </w:rPr>
              <w:t>Signature:</w:t>
            </w:r>
          </w:p>
        </w:tc>
        <w:tc>
          <w:tcPr>
            <w:tcW w:w="12750" w:type="dxa"/>
            <w:tcMar>
              <w:top w:w="28" w:type="dxa"/>
            </w:tcMar>
          </w:tcPr>
          <w:p w14:paraId="0E3089ED" w14:textId="3F3A19AE" w:rsidR="003E0130" w:rsidRPr="00A86FC5" w:rsidRDefault="003E0130" w:rsidP="003E0130">
            <w:pPr>
              <w:spacing w:line="276" w:lineRule="auto"/>
              <w:rPr>
                <w:rFonts w:ascii="Arial" w:hAnsi="Arial"/>
                <w:b/>
                <w:sz w:val="20"/>
              </w:rPr>
            </w:pPr>
          </w:p>
        </w:tc>
      </w:tr>
      <w:tr w:rsidR="003E0130" w:rsidRPr="00A86FC5" w14:paraId="55765958" w14:textId="77DAECB5" w:rsidTr="00FE0F52">
        <w:trPr>
          <w:trHeight w:val="284"/>
        </w:trPr>
        <w:tc>
          <w:tcPr>
            <w:tcW w:w="1668" w:type="dxa"/>
            <w:tcMar>
              <w:top w:w="28" w:type="dxa"/>
            </w:tcMar>
          </w:tcPr>
          <w:p w14:paraId="77E6346E" w14:textId="0C62D2AB" w:rsidR="003E0130" w:rsidRPr="00A86FC5" w:rsidRDefault="003E0130" w:rsidP="003E0130">
            <w:pPr>
              <w:spacing w:line="276" w:lineRule="auto"/>
              <w:rPr>
                <w:rFonts w:ascii="Arial" w:hAnsi="Arial"/>
                <w:b/>
                <w:sz w:val="20"/>
              </w:rPr>
            </w:pPr>
            <w:r w:rsidRPr="00A86FC5">
              <w:rPr>
                <w:rFonts w:ascii="Arial" w:hAnsi="Arial"/>
                <w:b/>
                <w:sz w:val="20"/>
              </w:rPr>
              <w:t>Name:</w:t>
            </w:r>
          </w:p>
        </w:tc>
        <w:tc>
          <w:tcPr>
            <w:tcW w:w="12750" w:type="dxa"/>
            <w:tcMar>
              <w:top w:w="28" w:type="dxa"/>
            </w:tcMar>
          </w:tcPr>
          <w:p w14:paraId="24B7E1F4" w14:textId="74F4A718" w:rsidR="003E0130" w:rsidRPr="00A86FC5" w:rsidRDefault="003E0130" w:rsidP="003E0130">
            <w:pPr>
              <w:spacing w:line="276" w:lineRule="auto"/>
              <w:rPr>
                <w:rFonts w:ascii="Arial" w:hAnsi="Arial"/>
                <w:b/>
                <w:sz w:val="20"/>
              </w:rPr>
            </w:pPr>
          </w:p>
        </w:tc>
      </w:tr>
      <w:tr w:rsidR="003E0130" w:rsidRPr="00A86FC5" w14:paraId="0B1B69F9" w14:textId="3D3642B5" w:rsidTr="00FE0F52">
        <w:trPr>
          <w:trHeight w:val="284"/>
        </w:trPr>
        <w:tc>
          <w:tcPr>
            <w:tcW w:w="1668" w:type="dxa"/>
            <w:tcMar>
              <w:top w:w="28" w:type="dxa"/>
            </w:tcMar>
          </w:tcPr>
          <w:p w14:paraId="33136BCD" w14:textId="657B7686" w:rsidR="003E0130" w:rsidRPr="00A86FC5" w:rsidRDefault="003E0130" w:rsidP="003E0130">
            <w:pPr>
              <w:spacing w:line="276" w:lineRule="auto"/>
              <w:rPr>
                <w:rFonts w:ascii="Arial" w:hAnsi="Arial"/>
                <w:b/>
                <w:sz w:val="20"/>
              </w:rPr>
            </w:pPr>
            <w:r w:rsidRPr="00A86FC5">
              <w:rPr>
                <w:rFonts w:ascii="Arial" w:hAnsi="Arial"/>
                <w:b/>
                <w:sz w:val="20"/>
              </w:rPr>
              <w:t>Job Title:</w:t>
            </w:r>
          </w:p>
        </w:tc>
        <w:tc>
          <w:tcPr>
            <w:tcW w:w="12750" w:type="dxa"/>
            <w:tcMar>
              <w:top w:w="28" w:type="dxa"/>
            </w:tcMar>
          </w:tcPr>
          <w:p w14:paraId="65A9E26F" w14:textId="68BB31DC" w:rsidR="003E0130" w:rsidRPr="00A86FC5" w:rsidRDefault="003E0130" w:rsidP="003E0130">
            <w:pPr>
              <w:spacing w:line="276" w:lineRule="auto"/>
              <w:rPr>
                <w:rFonts w:ascii="Arial" w:hAnsi="Arial"/>
                <w:b/>
                <w:sz w:val="20"/>
              </w:rPr>
            </w:pPr>
          </w:p>
        </w:tc>
      </w:tr>
      <w:tr w:rsidR="003E0130" w:rsidRPr="00A86FC5" w14:paraId="1033A752" w14:textId="77777777" w:rsidTr="00FE0F52">
        <w:trPr>
          <w:trHeight w:val="284"/>
        </w:trPr>
        <w:tc>
          <w:tcPr>
            <w:tcW w:w="1668" w:type="dxa"/>
            <w:tcMar>
              <w:top w:w="28" w:type="dxa"/>
            </w:tcMar>
          </w:tcPr>
          <w:p w14:paraId="43BF6EB8" w14:textId="28A69D07" w:rsidR="003E0130" w:rsidRPr="00A86FC5" w:rsidRDefault="003E0130" w:rsidP="003E0130">
            <w:pPr>
              <w:spacing w:line="276" w:lineRule="auto"/>
              <w:rPr>
                <w:rFonts w:ascii="Arial" w:hAnsi="Arial"/>
                <w:b/>
                <w:sz w:val="20"/>
              </w:rPr>
            </w:pPr>
            <w:r w:rsidRPr="00A86FC5">
              <w:rPr>
                <w:rFonts w:ascii="Arial" w:hAnsi="Arial"/>
                <w:b/>
                <w:sz w:val="20"/>
              </w:rPr>
              <w:t>Date:</w:t>
            </w:r>
          </w:p>
        </w:tc>
        <w:tc>
          <w:tcPr>
            <w:tcW w:w="12750" w:type="dxa"/>
            <w:tcMar>
              <w:top w:w="28" w:type="dxa"/>
            </w:tcMar>
          </w:tcPr>
          <w:p w14:paraId="2207617C" w14:textId="16EB69CA" w:rsidR="003E0130" w:rsidRPr="00A86FC5" w:rsidRDefault="003E0130" w:rsidP="003E0130">
            <w:pPr>
              <w:spacing w:line="276" w:lineRule="auto"/>
              <w:rPr>
                <w:rFonts w:ascii="Arial" w:hAnsi="Arial"/>
                <w:b/>
                <w:sz w:val="20"/>
              </w:rPr>
            </w:pPr>
          </w:p>
        </w:tc>
      </w:tr>
    </w:tbl>
    <w:p w14:paraId="6CBA1AF4" w14:textId="77777777" w:rsidR="003E0130" w:rsidRPr="00A86FC5" w:rsidRDefault="003E0130" w:rsidP="00A92354">
      <w:pPr>
        <w:spacing w:after="240"/>
        <w:jc w:val="both"/>
        <w:rPr>
          <w:rFonts w:ascii="Arial" w:hAnsi="Arial"/>
          <w:b/>
          <w:sz w:val="20"/>
        </w:rPr>
        <w:sectPr w:rsidR="003E0130" w:rsidRPr="00A86FC5" w:rsidSect="00637F9F">
          <w:pgSz w:w="16840" w:h="11900" w:orient="landscape" w:code="9"/>
          <w:pgMar w:top="1656" w:right="1440" w:bottom="1656" w:left="1440" w:header="113" w:footer="709" w:gutter="0"/>
          <w:cols w:space="708"/>
          <w:docGrid w:linePitch="326"/>
        </w:sectPr>
      </w:pPr>
    </w:p>
    <w:p w14:paraId="4975485C" w14:textId="0DC45203" w:rsidR="00F872C3" w:rsidRPr="001328A7" w:rsidRDefault="003E0130" w:rsidP="001328A7">
      <w:pPr>
        <w:pStyle w:val="Heading3"/>
        <w:rPr>
          <w:rFonts w:ascii="Arial" w:hAnsi="Arial" w:cs="Arial"/>
          <w:sz w:val="24"/>
        </w:rPr>
      </w:pPr>
      <w:bookmarkStart w:id="6" w:name="_ANNEX_3:_UK"/>
      <w:bookmarkEnd w:id="6"/>
      <w:r w:rsidRPr="001328A7">
        <w:rPr>
          <w:rFonts w:ascii="Arial" w:hAnsi="Arial" w:cs="Arial"/>
          <w:sz w:val="24"/>
        </w:rPr>
        <w:lastRenderedPageBreak/>
        <w:t>A</w:t>
      </w:r>
      <w:r w:rsidR="00B37CF3" w:rsidRPr="001328A7">
        <w:rPr>
          <w:rFonts w:ascii="Arial" w:hAnsi="Arial" w:cs="Arial"/>
          <w:sz w:val="24"/>
        </w:rPr>
        <w:t xml:space="preserve">NNEX </w:t>
      </w:r>
      <w:r w:rsidR="00353218">
        <w:rPr>
          <w:rFonts w:ascii="Arial" w:hAnsi="Arial" w:cs="Arial"/>
          <w:sz w:val="24"/>
        </w:rPr>
        <w:t>3</w:t>
      </w:r>
      <w:r w:rsidR="00B37CF3" w:rsidRPr="001328A7">
        <w:rPr>
          <w:rFonts w:ascii="Arial" w:hAnsi="Arial" w:cs="Arial"/>
          <w:sz w:val="24"/>
        </w:rPr>
        <w:t>: UK AID VISIBILITY STATEMENT</w:t>
      </w:r>
    </w:p>
    <w:p w14:paraId="34036726" w14:textId="4910FEB1" w:rsidR="00AC3581" w:rsidRPr="00A86FC5" w:rsidRDefault="006D6B4A" w:rsidP="003B79A0">
      <w:pPr>
        <w:pStyle w:val="BasicParagraph"/>
        <w:suppressAutoHyphens/>
        <w:jc w:val="both"/>
        <w:rPr>
          <w:rFonts w:ascii="Arial" w:hAnsi="Arial" w:cs="Arial"/>
          <w:sz w:val="20"/>
          <w:szCs w:val="20"/>
        </w:rPr>
      </w:pPr>
      <w:r w:rsidRPr="00A86FC5">
        <w:rPr>
          <w:rFonts w:ascii="Arial" w:hAnsi="Arial" w:cs="Arial"/>
          <w:sz w:val="20"/>
          <w:szCs w:val="20"/>
        </w:rPr>
        <w:t>As part of this Arrangement, the Partner</w:t>
      </w:r>
      <w:r w:rsidR="00F872C3" w:rsidRPr="00A86FC5">
        <w:rPr>
          <w:rFonts w:ascii="Arial" w:hAnsi="Arial" w:cs="Arial"/>
          <w:sz w:val="20"/>
          <w:szCs w:val="20"/>
        </w:rPr>
        <w:t xml:space="preserve"> </w:t>
      </w:r>
      <w:r w:rsidRPr="00A86FC5">
        <w:rPr>
          <w:rFonts w:ascii="Arial" w:hAnsi="Arial" w:cs="Arial"/>
          <w:sz w:val="20"/>
          <w:szCs w:val="20"/>
        </w:rPr>
        <w:t>will</w:t>
      </w:r>
      <w:r w:rsidR="00F872C3" w:rsidRPr="00A86FC5">
        <w:rPr>
          <w:rFonts w:ascii="Arial" w:hAnsi="Arial" w:cs="Arial"/>
          <w:sz w:val="20"/>
          <w:szCs w:val="20"/>
        </w:rPr>
        <w:t xml:space="preserve"> acknowledge funding from the UK government, in written materials and verbal statements and through use of the UK aid logo on </w:t>
      </w:r>
      <w:r w:rsidR="00EF4D3F" w:rsidRPr="00A86FC5">
        <w:rPr>
          <w:rFonts w:ascii="Arial" w:hAnsi="Arial" w:cs="Arial"/>
          <w:sz w:val="20"/>
          <w:szCs w:val="20"/>
        </w:rPr>
        <w:t>project</w:t>
      </w:r>
      <w:r w:rsidR="00F872C3" w:rsidRPr="00A86FC5">
        <w:rPr>
          <w:rFonts w:ascii="Arial" w:hAnsi="Arial" w:cs="Arial"/>
          <w:sz w:val="20"/>
          <w:szCs w:val="20"/>
        </w:rPr>
        <w:t xml:space="preserve"> assets. Please refer to the </w:t>
      </w:r>
      <w:r w:rsidR="00AC3581" w:rsidRPr="00A86FC5">
        <w:rPr>
          <w:rFonts w:ascii="Arial" w:hAnsi="Arial" w:cs="Arial"/>
          <w:sz w:val="20"/>
          <w:szCs w:val="20"/>
        </w:rPr>
        <w:t xml:space="preserve">UK aid branding guidance </w:t>
      </w:r>
      <w:r w:rsidR="00F872C3" w:rsidRPr="00A86FC5">
        <w:rPr>
          <w:rFonts w:ascii="Arial" w:hAnsi="Arial" w:cs="Arial"/>
          <w:sz w:val="20"/>
          <w:szCs w:val="20"/>
        </w:rPr>
        <w:t>for further information on how to acknowledge funding from the UK government</w:t>
      </w:r>
      <w:r w:rsidR="003B79A0" w:rsidRPr="00A86FC5">
        <w:rPr>
          <w:rFonts w:ascii="Arial" w:hAnsi="Arial" w:cs="Arial"/>
          <w:sz w:val="20"/>
          <w:szCs w:val="20"/>
        </w:rPr>
        <w:t>. By completing and signing this statement the Partner agrees to fulfil these requirements.</w:t>
      </w:r>
      <w:r w:rsidR="00AC3581" w:rsidRPr="00A86FC5">
        <w:rPr>
          <w:rFonts w:ascii="Arial" w:hAnsi="Arial" w:cs="Arial"/>
          <w:sz w:val="20"/>
          <w:szCs w:val="20"/>
        </w:rPr>
        <w:t xml:space="preserve">  </w:t>
      </w:r>
    </w:p>
    <w:p w14:paraId="3F49F7BF" w14:textId="77777777" w:rsidR="00B37CF3" w:rsidRPr="00A86FC5" w:rsidRDefault="00B37CF3" w:rsidP="003B79A0">
      <w:pPr>
        <w:pStyle w:val="BasicParagraph"/>
        <w:suppressAutoHyphens/>
        <w:jc w:val="both"/>
        <w:rPr>
          <w:rFonts w:ascii="Arial" w:hAnsi="Arial" w:cs="Arial"/>
          <w:sz w:val="20"/>
          <w:szCs w:val="20"/>
        </w:rPr>
      </w:pPr>
    </w:p>
    <w:p w14:paraId="01F0270B" w14:textId="2B223079" w:rsidR="00F872C3" w:rsidRDefault="00B37CF3" w:rsidP="00A92354">
      <w:pPr>
        <w:pStyle w:val="BasicParagraph"/>
        <w:suppressAutoHyphens/>
        <w:jc w:val="both"/>
        <w:rPr>
          <w:rStyle w:val="Hyperlink"/>
          <w:rFonts w:ascii="Arial" w:hAnsi="Arial" w:cs="Arial"/>
          <w:sz w:val="20"/>
          <w:szCs w:val="20"/>
        </w:rPr>
      </w:pPr>
      <w:r w:rsidRPr="00A86FC5">
        <w:rPr>
          <w:rFonts w:ascii="Arial" w:hAnsi="Arial" w:cs="Arial"/>
          <w:sz w:val="20"/>
          <w:szCs w:val="20"/>
        </w:rPr>
        <w:t>As part of the reporting requirements for this Arrangement, the Partner may be asked to provide evidence of the branding in use, including photographs of the logo in the field and examples of communications materials.</w:t>
      </w:r>
      <w:r w:rsidR="003E0130" w:rsidRPr="00A86FC5">
        <w:rPr>
          <w:rFonts w:ascii="Arial" w:hAnsi="Arial" w:cs="Arial"/>
          <w:sz w:val="20"/>
          <w:szCs w:val="20"/>
        </w:rPr>
        <w:t xml:space="preserve">  </w:t>
      </w:r>
      <w:r w:rsidRPr="00A86FC5">
        <w:rPr>
          <w:rFonts w:ascii="Arial" w:hAnsi="Arial" w:cs="Arial"/>
          <w:sz w:val="20"/>
          <w:szCs w:val="20"/>
        </w:rPr>
        <w:t xml:space="preserve">Branding Guidance </w:t>
      </w:r>
      <w:r w:rsidR="0076172F" w:rsidRPr="00A86FC5">
        <w:rPr>
          <w:rFonts w:ascii="Arial" w:hAnsi="Arial" w:cs="Arial"/>
          <w:sz w:val="20"/>
          <w:szCs w:val="20"/>
        </w:rPr>
        <w:t xml:space="preserve">and details of how to access the UK aid logo files </w:t>
      </w:r>
      <w:r w:rsidRPr="00A86FC5">
        <w:rPr>
          <w:rFonts w:ascii="Arial" w:hAnsi="Arial" w:cs="Arial"/>
          <w:sz w:val="20"/>
          <w:szCs w:val="20"/>
        </w:rPr>
        <w:t>can be found here:</w:t>
      </w:r>
      <w:r w:rsidR="008D6370">
        <w:rPr>
          <w:rFonts w:ascii="Arial" w:hAnsi="Arial" w:cs="Arial"/>
          <w:sz w:val="20"/>
          <w:szCs w:val="20"/>
        </w:rPr>
        <w:t xml:space="preserve">  </w:t>
      </w:r>
      <w:bookmarkStart w:id="7" w:name="_Hlk11657932"/>
      <w:r w:rsidR="0030287E">
        <w:rPr>
          <w:rStyle w:val="Hyperlink"/>
          <w:rFonts w:ascii="Arial" w:hAnsi="Arial" w:cs="Arial"/>
          <w:sz w:val="20"/>
          <w:szCs w:val="20"/>
        </w:rPr>
        <w:fldChar w:fldCharType="begin"/>
      </w:r>
      <w:r w:rsidR="0030287E">
        <w:rPr>
          <w:rStyle w:val="Hyperlink"/>
          <w:rFonts w:ascii="Arial" w:hAnsi="Arial" w:cs="Arial"/>
          <w:sz w:val="20"/>
          <w:szCs w:val="20"/>
        </w:rPr>
        <w:instrText xml:space="preserve"> HYPERLINK "https://www.gov.uk/government/publications/uk-aid-standards-for-using-the-logo" </w:instrText>
      </w:r>
      <w:r w:rsidR="0030287E">
        <w:rPr>
          <w:rStyle w:val="Hyperlink"/>
          <w:rFonts w:ascii="Arial" w:hAnsi="Arial" w:cs="Arial"/>
          <w:sz w:val="20"/>
          <w:szCs w:val="20"/>
        </w:rPr>
      </w:r>
      <w:r w:rsidR="0030287E">
        <w:rPr>
          <w:rStyle w:val="Hyperlink"/>
          <w:rFonts w:ascii="Arial" w:hAnsi="Arial" w:cs="Arial"/>
          <w:sz w:val="20"/>
          <w:szCs w:val="20"/>
        </w:rPr>
        <w:fldChar w:fldCharType="separate"/>
      </w:r>
      <w:r w:rsidR="008D6370" w:rsidRPr="00114A7D">
        <w:rPr>
          <w:rStyle w:val="Hyperlink"/>
          <w:rFonts w:ascii="Arial" w:hAnsi="Arial" w:cs="Arial"/>
          <w:sz w:val="20"/>
          <w:szCs w:val="20"/>
        </w:rPr>
        <w:t>https://www.gov.uk/government/publications/uk-aid-standards-for-using-the-logo</w:t>
      </w:r>
      <w:r w:rsidR="0030287E">
        <w:rPr>
          <w:rStyle w:val="Hyperlink"/>
          <w:rFonts w:ascii="Arial" w:hAnsi="Arial" w:cs="Arial"/>
          <w:sz w:val="20"/>
          <w:szCs w:val="20"/>
        </w:rPr>
        <w:fldChar w:fldCharType="end"/>
      </w:r>
      <w:r w:rsidR="00476B69">
        <w:rPr>
          <w:rStyle w:val="Hyperlink"/>
          <w:rFonts w:ascii="Arial" w:hAnsi="Arial" w:cs="Arial"/>
          <w:sz w:val="20"/>
          <w:szCs w:val="20"/>
        </w:rPr>
        <w:t xml:space="preserve"> </w:t>
      </w:r>
      <w:bookmarkEnd w:id="7"/>
    </w:p>
    <w:p w14:paraId="07C53428" w14:textId="77777777" w:rsidR="00476B69" w:rsidRPr="00A86FC5" w:rsidRDefault="00476B69" w:rsidP="00A92354">
      <w:pPr>
        <w:pStyle w:val="BasicParagraph"/>
        <w:suppressAutoHyphens/>
        <w:jc w:val="both"/>
        <w:rPr>
          <w:rFonts w:ascii="Arial" w:hAnsi="Arial" w:cs="Arial"/>
          <w:sz w:val="20"/>
          <w:szCs w:val="20"/>
        </w:rPr>
      </w:pPr>
    </w:p>
    <w:tbl>
      <w:tblPr>
        <w:tblStyle w:val="TableGrid"/>
        <w:tblW w:w="9039" w:type="dxa"/>
        <w:tblLook w:val="04A0" w:firstRow="1" w:lastRow="0" w:firstColumn="1" w:lastColumn="0" w:noHBand="0" w:noVBand="1"/>
      </w:tblPr>
      <w:tblGrid>
        <w:gridCol w:w="2265"/>
        <w:gridCol w:w="6774"/>
      </w:tblGrid>
      <w:tr w:rsidR="00BC23F8" w:rsidRPr="00A86FC5" w14:paraId="7935E689" w14:textId="42A51DE3" w:rsidTr="004F7864">
        <w:tc>
          <w:tcPr>
            <w:tcW w:w="2265" w:type="dxa"/>
          </w:tcPr>
          <w:p w14:paraId="75167290" w14:textId="38A5FC2C" w:rsidR="00BC23F8" w:rsidRPr="00A86FC5" w:rsidRDefault="00BC23F8" w:rsidP="00BC23F8">
            <w:pPr>
              <w:pStyle w:val="BasicParagraph"/>
              <w:suppressAutoHyphens/>
              <w:jc w:val="both"/>
              <w:rPr>
                <w:rFonts w:ascii="Arial" w:hAnsi="Arial" w:cs="Arial"/>
                <w:b/>
                <w:sz w:val="20"/>
                <w:szCs w:val="20"/>
              </w:rPr>
            </w:pPr>
            <w:r w:rsidRPr="00A86FC5">
              <w:rPr>
                <w:rFonts w:ascii="Arial" w:hAnsi="Arial" w:cs="Arial"/>
                <w:b/>
                <w:sz w:val="20"/>
                <w:szCs w:val="20"/>
              </w:rPr>
              <w:t>Partner Name</w:t>
            </w:r>
          </w:p>
        </w:tc>
        <w:tc>
          <w:tcPr>
            <w:tcW w:w="6774" w:type="dxa"/>
          </w:tcPr>
          <w:p w14:paraId="53786CFF" w14:textId="56B7324F" w:rsidR="00BC23F8" w:rsidRPr="00A86FC5" w:rsidRDefault="00BC23F8" w:rsidP="00BC23F8">
            <w:pPr>
              <w:rPr>
                <w:b/>
              </w:rPr>
            </w:pPr>
            <w:r w:rsidRPr="005113B7">
              <w:rPr>
                <w:rFonts w:ascii="Arial" w:hAnsi="Arial" w:cs="Arial"/>
                <w:b/>
                <w:sz w:val="20"/>
                <w:highlight w:val="yellow"/>
              </w:rPr>
              <w:t>{PARTNER NAME}</w:t>
            </w:r>
          </w:p>
        </w:tc>
      </w:tr>
      <w:tr w:rsidR="00BC23F8" w:rsidRPr="00A86FC5" w14:paraId="5B0D9687" w14:textId="04338A9B" w:rsidTr="004F7864">
        <w:tc>
          <w:tcPr>
            <w:tcW w:w="2265" w:type="dxa"/>
          </w:tcPr>
          <w:p w14:paraId="78EDEF98" w14:textId="2B63D8B9" w:rsidR="00BC23F8" w:rsidRPr="00A86FC5" w:rsidRDefault="00BC23F8" w:rsidP="00BC23F8">
            <w:pPr>
              <w:pStyle w:val="BasicParagraph"/>
              <w:suppressAutoHyphens/>
              <w:jc w:val="both"/>
              <w:rPr>
                <w:rFonts w:ascii="Arial" w:hAnsi="Arial" w:cs="Arial"/>
                <w:b/>
                <w:sz w:val="20"/>
                <w:szCs w:val="20"/>
              </w:rPr>
            </w:pPr>
            <w:r w:rsidRPr="00A86FC5">
              <w:rPr>
                <w:rFonts w:ascii="Arial" w:hAnsi="Arial" w:cs="Arial"/>
                <w:b/>
                <w:sz w:val="20"/>
                <w:szCs w:val="20"/>
              </w:rPr>
              <w:t>Project Number</w:t>
            </w:r>
          </w:p>
        </w:tc>
        <w:tc>
          <w:tcPr>
            <w:tcW w:w="6774" w:type="dxa"/>
          </w:tcPr>
          <w:p w14:paraId="48590EF6" w14:textId="4D11D4B2" w:rsidR="00BC23F8" w:rsidRPr="00A86FC5" w:rsidRDefault="00BC23F8" w:rsidP="00BC23F8">
            <w:pPr>
              <w:pStyle w:val="BasicParagraph"/>
              <w:suppressAutoHyphens/>
              <w:jc w:val="both"/>
              <w:rPr>
                <w:rFonts w:ascii="Arial" w:hAnsi="Arial" w:cs="Arial"/>
                <w:b/>
                <w:sz w:val="20"/>
                <w:szCs w:val="20"/>
              </w:rPr>
            </w:pPr>
            <w:r w:rsidRPr="005113B7">
              <w:rPr>
                <w:rFonts w:ascii="Arial" w:hAnsi="Arial" w:cs="Arial"/>
                <w:b/>
                <w:sz w:val="20"/>
                <w:highlight w:val="yellow"/>
              </w:rPr>
              <w:t>{PROJECT NUMBER}</w:t>
            </w:r>
          </w:p>
        </w:tc>
      </w:tr>
      <w:tr w:rsidR="00BC23F8" w:rsidRPr="00A86FC5" w14:paraId="34611390" w14:textId="6DE32197" w:rsidTr="004F7864">
        <w:tc>
          <w:tcPr>
            <w:tcW w:w="2265" w:type="dxa"/>
          </w:tcPr>
          <w:p w14:paraId="466BE5F0" w14:textId="7FC3CE29" w:rsidR="00BC23F8" w:rsidRPr="00A86FC5" w:rsidRDefault="00BC23F8" w:rsidP="00BC23F8">
            <w:pPr>
              <w:rPr>
                <w:rFonts w:ascii="Arial" w:eastAsiaTheme="minorHAnsi" w:hAnsi="Arial" w:cs="Arial"/>
                <w:b/>
                <w:color w:val="000000"/>
                <w:sz w:val="20"/>
                <w:lang w:eastAsia="en-US"/>
              </w:rPr>
            </w:pPr>
            <w:r w:rsidRPr="00A86FC5">
              <w:rPr>
                <w:rFonts w:ascii="Arial" w:eastAsiaTheme="minorHAnsi" w:hAnsi="Arial" w:cs="Arial"/>
                <w:b/>
                <w:color w:val="000000"/>
                <w:sz w:val="20"/>
                <w:lang w:eastAsia="en-US"/>
              </w:rPr>
              <w:t>Project Title</w:t>
            </w:r>
          </w:p>
        </w:tc>
        <w:tc>
          <w:tcPr>
            <w:tcW w:w="6774" w:type="dxa"/>
          </w:tcPr>
          <w:p w14:paraId="3D8C8F13" w14:textId="40197BE4" w:rsidR="00BC23F8" w:rsidRPr="00A86FC5" w:rsidRDefault="00BC23F8" w:rsidP="00BC23F8">
            <w:pPr>
              <w:rPr>
                <w:rFonts w:ascii="Arial" w:eastAsiaTheme="minorHAnsi" w:hAnsi="Arial" w:cs="Arial"/>
                <w:b/>
                <w:color w:val="000000"/>
                <w:sz w:val="20"/>
                <w:lang w:eastAsia="en-US"/>
              </w:rPr>
            </w:pPr>
            <w:r w:rsidRPr="005113B7">
              <w:rPr>
                <w:rFonts w:ascii="Arial" w:eastAsiaTheme="minorHAnsi" w:hAnsi="Arial" w:cs="Arial"/>
                <w:b/>
                <w:color w:val="000000"/>
                <w:sz w:val="20"/>
                <w:highlight w:val="yellow"/>
                <w:lang w:eastAsia="en-US"/>
              </w:rPr>
              <w:t>{PROJECT TITLE}</w:t>
            </w:r>
          </w:p>
        </w:tc>
      </w:tr>
      <w:tr w:rsidR="00BC23F8" w:rsidRPr="00A86FC5" w14:paraId="76DEC514" w14:textId="508BDEF9" w:rsidTr="004F7864">
        <w:tc>
          <w:tcPr>
            <w:tcW w:w="2265" w:type="dxa"/>
          </w:tcPr>
          <w:p w14:paraId="28CDB67E" w14:textId="2B76D373" w:rsidR="00BC23F8" w:rsidRPr="00A86FC5" w:rsidRDefault="00BC23F8" w:rsidP="00BC23F8">
            <w:pPr>
              <w:rPr>
                <w:rFonts w:ascii="Arial" w:eastAsiaTheme="minorHAnsi" w:hAnsi="Arial" w:cs="Arial"/>
                <w:b/>
                <w:color w:val="000000"/>
                <w:sz w:val="20"/>
                <w:lang w:eastAsia="en-US"/>
              </w:rPr>
            </w:pPr>
            <w:r w:rsidRPr="00A86FC5">
              <w:rPr>
                <w:rFonts w:ascii="Arial" w:eastAsiaTheme="minorHAnsi" w:hAnsi="Arial" w:cs="Arial"/>
                <w:b/>
                <w:color w:val="000000"/>
                <w:sz w:val="20"/>
                <w:lang w:eastAsia="en-US"/>
              </w:rPr>
              <w:t>Project Description</w:t>
            </w:r>
          </w:p>
        </w:tc>
        <w:tc>
          <w:tcPr>
            <w:tcW w:w="6774" w:type="dxa"/>
          </w:tcPr>
          <w:p w14:paraId="20F5CBCD" w14:textId="2CB2C1C1" w:rsidR="00BC23F8" w:rsidRPr="00A86FC5" w:rsidRDefault="00BC23F8" w:rsidP="00BC23F8">
            <w:pPr>
              <w:rPr>
                <w:rFonts w:ascii="Arial" w:eastAsiaTheme="minorHAnsi" w:hAnsi="Arial" w:cs="Arial"/>
                <w:b/>
                <w:color w:val="000000"/>
                <w:sz w:val="20"/>
                <w:lang w:eastAsia="en-US"/>
              </w:rPr>
            </w:pPr>
            <w:r w:rsidRPr="005113B7">
              <w:rPr>
                <w:rFonts w:ascii="Arial" w:hAnsi="Arial" w:cs="Arial"/>
                <w:b/>
                <w:sz w:val="20"/>
                <w:highlight w:val="yellow"/>
              </w:rPr>
              <w:t>{PROJECT DESCRIPTION}</w:t>
            </w:r>
          </w:p>
        </w:tc>
      </w:tr>
      <w:tr w:rsidR="00F872C3" w:rsidRPr="00A86FC5" w14:paraId="25D8E6A0" w14:textId="77777777" w:rsidTr="004F7864">
        <w:tc>
          <w:tcPr>
            <w:tcW w:w="9039" w:type="dxa"/>
            <w:gridSpan w:val="2"/>
          </w:tcPr>
          <w:p w14:paraId="005DB442" w14:textId="34945E03" w:rsidR="00F872C3" w:rsidRPr="00A86FC5" w:rsidRDefault="00F872C3" w:rsidP="00EF4D3F">
            <w:pPr>
              <w:pStyle w:val="BasicParagraph"/>
              <w:suppressAutoHyphens/>
              <w:jc w:val="both"/>
              <w:rPr>
                <w:rFonts w:ascii="Arial" w:hAnsi="Arial" w:cs="Arial"/>
                <w:sz w:val="20"/>
                <w:szCs w:val="20"/>
              </w:rPr>
            </w:pPr>
            <w:r w:rsidRPr="00A86FC5">
              <w:rPr>
                <w:rFonts w:ascii="Arial" w:hAnsi="Arial" w:cs="Arial"/>
                <w:b/>
                <w:sz w:val="20"/>
                <w:szCs w:val="20"/>
              </w:rPr>
              <w:t xml:space="preserve">Please list the assets that will be delivered by the </w:t>
            </w:r>
            <w:r w:rsidR="00EF4D3F" w:rsidRPr="00A86FC5">
              <w:rPr>
                <w:rFonts w:ascii="Arial" w:hAnsi="Arial" w:cs="Arial"/>
                <w:b/>
                <w:sz w:val="20"/>
                <w:szCs w:val="20"/>
              </w:rPr>
              <w:t>project</w:t>
            </w:r>
            <w:r w:rsidRPr="00A86FC5">
              <w:rPr>
                <w:rFonts w:ascii="Arial" w:hAnsi="Arial" w:cs="Arial"/>
                <w:b/>
                <w:sz w:val="20"/>
                <w:szCs w:val="20"/>
              </w:rPr>
              <w:t xml:space="preserve"> that will carry the UK aid logo</w:t>
            </w:r>
            <w:r w:rsidR="00664156">
              <w:rPr>
                <w:rFonts w:ascii="Arial" w:hAnsi="Arial" w:cs="Arial"/>
                <w:b/>
                <w:sz w:val="20"/>
                <w:szCs w:val="20"/>
              </w:rPr>
              <w:t xml:space="preserve"> </w:t>
            </w:r>
            <w:r w:rsidR="00664156" w:rsidRPr="00664156">
              <w:rPr>
                <w:rFonts w:ascii="Arial" w:hAnsi="Arial" w:cs="Arial"/>
                <w:b/>
                <w:sz w:val="20"/>
                <w:szCs w:val="20"/>
              </w:rPr>
              <w:t>or acknowledgement of UK aid funding</w:t>
            </w:r>
          </w:p>
        </w:tc>
      </w:tr>
      <w:tr w:rsidR="006D6B4A" w:rsidRPr="00A86FC5" w14:paraId="76FFB499" w14:textId="77777777" w:rsidTr="004F7864">
        <w:tc>
          <w:tcPr>
            <w:tcW w:w="9039" w:type="dxa"/>
            <w:gridSpan w:val="2"/>
          </w:tcPr>
          <w:p w14:paraId="1CD1A8D1" w14:textId="4D3011BC" w:rsidR="006D6B4A" w:rsidRPr="00A86FC5" w:rsidRDefault="00AF5924" w:rsidP="00F872C3">
            <w:pPr>
              <w:pStyle w:val="BasicParagraph"/>
              <w:suppressAutoHyphens/>
              <w:jc w:val="both"/>
              <w:rPr>
                <w:rFonts w:ascii="Arial" w:hAnsi="Arial" w:cs="Arial"/>
                <w:i/>
                <w:sz w:val="20"/>
                <w:szCs w:val="20"/>
                <w:lang w:val="en-US"/>
              </w:rPr>
            </w:pPr>
            <w:r w:rsidRPr="00A86FC5">
              <w:rPr>
                <w:rFonts w:ascii="Arial" w:hAnsi="Arial" w:cs="Arial"/>
                <w:i/>
                <w:sz w:val="20"/>
                <w:szCs w:val="20"/>
              </w:rPr>
              <w:t xml:space="preserve">List </w:t>
            </w:r>
            <w:r w:rsidRPr="00A86FC5">
              <w:rPr>
                <w:rFonts w:ascii="Arial" w:hAnsi="Arial" w:cs="Arial"/>
                <w:i/>
                <w:sz w:val="20"/>
                <w:szCs w:val="20"/>
                <w:u w:val="single"/>
              </w:rPr>
              <w:t>all</w:t>
            </w:r>
            <w:r w:rsidRPr="00A86FC5">
              <w:rPr>
                <w:rFonts w:ascii="Arial" w:hAnsi="Arial" w:cs="Arial"/>
                <w:i/>
                <w:sz w:val="20"/>
                <w:szCs w:val="20"/>
              </w:rPr>
              <w:t xml:space="preserve"> assets including physical items and supplies, and other non-physical items that will be delivered as part of the </w:t>
            </w:r>
            <w:r w:rsidR="00EF4D3F" w:rsidRPr="00A86FC5">
              <w:rPr>
                <w:rFonts w:ascii="Arial" w:hAnsi="Arial" w:cs="Arial"/>
                <w:i/>
                <w:sz w:val="20"/>
                <w:szCs w:val="20"/>
              </w:rPr>
              <w:t>project</w:t>
            </w:r>
            <w:r w:rsidRPr="00A86FC5">
              <w:rPr>
                <w:rFonts w:ascii="Arial" w:hAnsi="Arial" w:cs="Arial"/>
                <w:i/>
                <w:sz w:val="20"/>
                <w:szCs w:val="20"/>
              </w:rPr>
              <w:t xml:space="preserve"> e.g. annual reports, research </w:t>
            </w:r>
            <w:r w:rsidRPr="00664156">
              <w:rPr>
                <w:rFonts w:ascii="Arial" w:hAnsi="Arial" w:cs="Arial"/>
                <w:i/>
                <w:sz w:val="20"/>
                <w:szCs w:val="20"/>
                <w:lang w:val="en-US"/>
              </w:rPr>
              <w:t xml:space="preserve">reports, </w:t>
            </w:r>
            <w:r w:rsidR="00664156" w:rsidRPr="00664156">
              <w:rPr>
                <w:rFonts w:ascii="Arial" w:hAnsi="Arial" w:cs="Arial"/>
                <w:i/>
                <w:sz w:val="20"/>
                <w:szCs w:val="20"/>
                <w:lang w:val="en-US"/>
              </w:rPr>
              <w:t xml:space="preserve">press releases, </w:t>
            </w:r>
            <w:r w:rsidRPr="00664156">
              <w:rPr>
                <w:rFonts w:ascii="Arial" w:hAnsi="Arial" w:cs="Arial"/>
                <w:i/>
                <w:sz w:val="20"/>
                <w:szCs w:val="20"/>
                <w:lang w:val="en-US"/>
              </w:rPr>
              <w:t>websites</w:t>
            </w:r>
            <w:r w:rsidRPr="00A86FC5">
              <w:rPr>
                <w:rFonts w:ascii="Arial" w:hAnsi="Arial" w:cs="Arial"/>
                <w:i/>
                <w:sz w:val="20"/>
                <w:szCs w:val="20"/>
              </w:rPr>
              <w:t xml:space="preserve">, other communication or event materials </w:t>
            </w:r>
            <w:r w:rsidRPr="00A86FC5">
              <w:rPr>
                <w:rFonts w:ascii="Arial" w:hAnsi="Arial" w:cs="Arial"/>
                <w:i/>
                <w:sz w:val="20"/>
                <w:szCs w:val="20"/>
                <w:lang w:val="en-US"/>
              </w:rPr>
              <w:t>(refer to Sections 5 &amp; 6 of the branding guidance for more information on where UK aid branding should / should not appear)</w:t>
            </w:r>
          </w:p>
          <w:p w14:paraId="794569FB" w14:textId="76044705" w:rsidR="003E0130" w:rsidRPr="00A86FC5" w:rsidRDefault="003E0130" w:rsidP="00F872C3">
            <w:pPr>
              <w:pStyle w:val="BasicParagraph"/>
              <w:suppressAutoHyphens/>
              <w:jc w:val="both"/>
              <w:rPr>
                <w:rFonts w:ascii="Arial" w:hAnsi="Arial" w:cs="Arial"/>
                <w:b/>
                <w:sz w:val="20"/>
                <w:szCs w:val="20"/>
              </w:rPr>
            </w:pPr>
          </w:p>
        </w:tc>
      </w:tr>
      <w:tr w:rsidR="00F872C3" w:rsidRPr="00A86FC5" w14:paraId="4967A219" w14:textId="77777777" w:rsidTr="004F7864">
        <w:tc>
          <w:tcPr>
            <w:tcW w:w="9039" w:type="dxa"/>
            <w:gridSpan w:val="2"/>
          </w:tcPr>
          <w:p w14:paraId="00B20B49" w14:textId="767B5362" w:rsidR="00F872C3" w:rsidRPr="00A86FC5" w:rsidRDefault="00F872C3" w:rsidP="00045BC7">
            <w:pPr>
              <w:pStyle w:val="BasicParagraph"/>
              <w:suppressAutoHyphens/>
              <w:jc w:val="both"/>
              <w:rPr>
                <w:rFonts w:ascii="Arial" w:hAnsi="Arial" w:cs="Arial"/>
                <w:b/>
                <w:sz w:val="20"/>
                <w:szCs w:val="20"/>
              </w:rPr>
            </w:pPr>
            <w:r w:rsidRPr="00A86FC5">
              <w:rPr>
                <w:rFonts w:ascii="Arial" w:hAnsi="Arial" w:cs="Arial"/>
                <w:b/>
                <w:sz w:val="20"/>
                <w:szCs w:val="20"/>
              </w:rPr>
              <w:t xml:space="preserve">Please list the assets that will be delivered by the project that </w:t>
            </w:r>
            <w:r w:rsidRPr="00045BC7">
              <w:rPr>
                <w:rFonts w:ascii="Arial" w:hAnsi="Arial" w:cs="Arial"/>
                <w:b/>
                <w:sz w:val="20"/>
                <w:szCs w:val="20"/>
              </w:rPr>
              <w:t>will not</w:t>
            </w:r>
            <w:r w:rsidRPr="00A86FC5">
              <w:rPr>
                <w:rFonts w:ascii="Arial" w:hAnsi="Arial" w:cs="Arial"/>
                <w:b/>
                <w:sz w:val="20"/>
                <w:szCs w:val="20"/>
              </w:rPr>
              <w:t xml:space="preserve"> carry the UK aid logo</w:t>
            </w:r>
            <w:r w:rsidR="00664156" w:rsidRPr="00664156">
              <w:rPr>
                <w:rFonts w:ascii="Arial" w:hAnsi="Arial" w:cs="Arial"/>
                <w:b/>
                <w:sz w:val="20"/>
                <w:szCs w:val="20"/>
              </w:rPr>
              <w:t xml:space="preserve"> or acknowledgement</w:t>
            </w:r>
            <w:r w:rsidRPr="00A86FC5">
              <w:rPr>
                <w:rFonts w:ascii="Arial" w:hAnsi="Arial" w:cs="Arial"/>
                <w:b/>
                <w:sz w:val="20"/>
                <w:szCs w:val="20"/>
              </w:rPr>
              <w:t xml:space="preserve"> and explain clearly why these items will not carry UK aid branding</w:t>
            </w:r>
          </w:p>
        </w:tc>
      </w:tr>
      <w:tr w:rsidR="006D6B4A" w:rsidRPr="00A86FC5" w14:paraId="641203FC" w14:textId="77777777" w:rsidTr="004F7864">
        <w:tc>
          <w:tcPr>
            <w:tcW w:w="9039" w:type="dxa"/>
            <w:gridSpan w:val="2"/>
          </w:tcPr>
          <w:p w14:paraId="4105F696" w14:textId="4D857375" w:rsidR="006D6B4A" w:rsidRPr="00A86FC5" w:rsidRDefault="00045BC7" w:rsidP="00F872C3">
            <w:pPr>
              <w:pStyle w:val="BasicParagraph"/>
              <w:suppressAutoHyphens/>
              <w:jc w:val="both"/>
              <w:rPr>
                <w:rFonts w:ascii="Arial" w:hAnsi="Arial" w:cs="Arial"/>
                <w:b/>
                <w:sz w:val="20"/>
                <w:szCs w:val="20"/>
              </w:rPr>
            </w:pPr>
            <w:r w:rsidRPr="00045BC7">
              <w:rPr>
                <w:rFonts w:ascii="Arial" w:hAnsi="Arial" w:cs="Arial"/>
                <w:i/>
                <w:sz w:val="20"/>
                <w:szCs w:val="20"/>
              </w:rPr>
              <w:t xml:space="preserve">All exceptions require </w:t>
            </w:r>
            <w:r w:rsidR="00492171">
              <w:rPr>
                <w:rFonts w:ascii="Arial" w:hAnsi="Arial" w:cs="Arial"/>
                <w:i/>
                <w:sz w:val="20"/>
                <w:szCs w:val="20"/>
              </w:rPr>
              <w:t>approval by</w:t>
            </w:r>
            <w:r w:rsidR="00492171" w:rsidRPr="00045BC7">
              <w:rPr>
                <w:rFonts w:ascii="Arial" w:hAnsi="Arial" w:cs="Arial"/>
                <w:i/>
                <w:sz w:val="20"/>
                <w:szCs w:val="20"/>
              </w:rPr>
              <w:t xml:space="preserve"> </w:t>
            </w:r>
            <w:r w:rsidR="00492171" w:rsidRPr="00375F91">
              <w:rPr>
                <w:rFonts w:ascii="Arial" w:hAnsi="Arial" w:cs="Arial"/>
                <w:i/>
                <w:sz w:val="20"/>
                <w:szCs w:val="20"/>
              </w:rPr>
              <w:t xml:space="preserve">the Head of Department of the team in whose portfolio the programme sits </w:t>
            </w:r>
            <w:r w:rsidR="00492171" w:rsidRPr="00045BC7">
              <w:rPr>
                <w:rFonts w:ascii="Arial" w:hAnsi="Arial" w:cs="Arial"/>
                <w:i/>
                <w:sz w:val="20"/>
                <w:szCs w:val="20"/>
              </w:rPr>
              <w:t xml:space="preserve">and a record </w:t>
            </w:r>
            <w:r w:rsidRPr="00045BC7">
              <w:rPr>
                <w:rFonts w:ascii="Arial" w:hAnsi="Arial" w:cs="Arial"/>
                <w:i/>
                <w:sz w:val="20"/>
                <w:szCs w:val="20"/>
              </w:rPr>
              <w:t>of this approval, e.g. an email, should be kept along with the programme documentation</w:t>
            </w:r>
            <w:r w:rsidRPr="00A86FC5">
              <w:rPr>
                <w:rFonts w:ascii="Arial" w:hAnsi="Arial" w:cs="Arial"/>
                <w:i/>
                <w:sz w:val="20"/>
                <w:szCs w:val="20"/>
              </w:rPr>
              <w:t xml:space="preserve"> </w:t>
            </w:r>
            <w:r w:rsidR="00AF5924" w:rsidRPr="00A86FC5">
              <w:rPr>
                <w:rFonts w:ascii="Arial" w:hAnsi="Arial" w:cs="Arial"/>
                <w:i/>
                <w:sz w:val="20"/>
                <w:szCs w:val="20"/>
              </w:rPr>
              <w:t>(refer to Section 6 of the UK aid branding guidance for more information on branding ex</w:t>
            </w:r>
            <w:r w:rsidR="00685668">
              <w:rPr>
                <w:rFonts w:ascii="Arial" w:hAnsi="Arial" w:cs="Arial"/>
                <w:i/>
                <w:sz w:val="20"/>
                <w:szCs w:val="20"/>
              </w:rPr>
              <w:t>ce</w:t>
            </w:r>
            <w:r w:rsidR="00AF5924" w:rsidRPr="00A86FC5">
              <w:rPr>
                <w:rFonts w:ascii="Arial" w:hAnsi="Arial" w:cs="Arial"/>
                <w:i/>
                <w:sz w:val="20"/>
                <w:szCs w:val="20"/>
              </w:rPr>
              <w:t>ptions)</w:t>
            </w:r>
          </w:p>
          <w:p w14:paraId="4B6B07AB" w14:textId="1D2574FE" w:rsidR="003E0130" w:rsidRPr="00A86FC5" w:rsidRDefault="003E0130" w:rsidP="00F872C3">
            <w:pPr>
              <w:pStyle w:val="BasicParagraph"/>
              <w:suppressAutoHyphens/>
              <w:jc w:val="both"/>
              <w:rPr>
                <w:rFonts w:ascii="Arial" w:hAnsi="Arial" w:cs="Arial"/>
                <w:b/>
                <w:sz w:val="20"/>
                <w:szCs w:val="20"/>
              </w:rPr>
            </w:pPr>
          </w:p>
        </w:tc>
      </w:tr>
    </w:tbl>
    <w:p w14:paraId="27C263DD" w14:textId="77777777" w:rsidR="00F872C3" w:rsidRPr="00A86FC5" w:rsidRDefault="00F872C3" w:rsidP="00A92354">
      <w:pPr>
        <w:pStyle w:val="BasicParagraph"/>
        <w:suppressAutoHyphens/>
        <w:jc w:val="both"/>
        <w:rPr>
          <w:rFonts w:ascii="Arial" w:hAnsi="Arial" w:cs="Arial"/>
          <w:b/>
          <w:sz w:val="20"/>
          <w:szCs w:val="20"/>
        </w:rPr>
      </w:pPr>
    </w:p>
    <w:p w14:paraId="677DDEDD" w14:textId="2CA17892" w:rsidR="00F872C3" w:rsidRPr="00A86FC5" w:rsidRDefault="00B37CF3" w:rsidP="00A92354">
      <w:pPr>
        <w:pStyle w:val="BasicParagraph"/>
        <w:suppressAutoHyphens/>
        <w:jc w:val="both"/>
        <w:rPr>
          <w:rFonts w:ascii="Arial" w:hAnsi="Arial" w:cs="Arial"/>
          <w:sz w:val="20"/>
          <w:szCs w:val="20"/>
        </w:rPr>
      </w:pPr>
      <w:r w:rsidRPr="00A86FC5">
        <w:rPr>
          <w:rFonts w:ascii="Arial" w:hAnsi="Arial" w:cs="Arial"/>
          <w:b/>
          <w:sz w:val="20"/>
          <w:szCs w:val="20"/>
        </w:rPr>
        <w:t>Declaration</w:t>
      </w:r>
      <w:r w:rsidR="00F872C3" w:rsidRPr="00A86FC5">
        <w:rPr>
          <w:rFonts w:ascii="Arial" w:hAnsi="Arial" w:cs="Arial"/>
          <w:b/>
          <w:sz w:val="20"/>
          <w:szCs w:val="20"/>
        </w:rPr>
        <w:br/>
      </w:r>
      <w:r w:rsidR="00F872C3" w:rsidRPr="00A86FC5">
        <w:rPr>
          <w:rFonts w:ascii="Arial" w:hAnsi="Arial" w:cs="Arial"/>
          <w:sz w:val="20"/>
          <w:szCs w:val="20"/>
        </w:rPr>
        <w:t xml:space="preserve">I understand that no UK aid funds may be used to procure any promotional communications goods or activities that do not have a direct impact on the successful delivery of this </w:t>
      </w:r>
      <w:r w:rsidR="00EF4D3F" w:rsidRPr="00A86FC5">
        <w:rPr>
          <w:rFonts w:ascii="Arial" w:hAnsi="Arial" w:cs="Arial"/>
          <w:sz w:val="20"/>
          <w:szCs w:val="20"/>
        </w:rPr>
        <w:t>project</w:t>
      </w:r>
      <w:r w:rsidR="00F872C3" w:rsidRPr="00A86FC5">
        <w:rPr>
          <w:rFonts w:ascii="Arial" w:hAnsi="Arial" w:cs="Arial"/>
          <w:sz w:val="20"/>
          <w:szCs w:val="20"/>
        </w:rPr>
        <w:t xml:space="preserve"> or serve to increase the transparency of funding.</w:t>
      </w:r>
      <w:r w:rsidR="003B79A0" w:rsidRPr="00A86FC5">
        <w:rPr>
          <w:rFonts w:ascii="Arial" w:hAnsi="Arial" w:cs="Arial"/>
          <w:sz w:val="20"/>
          <w:szCs w:val="20"/>
        </w:rPr>
        <w:t xml:space="preserve">    </w:t>
      </w:r>
      <w:r w:rsidR="00F872C3" w:rsidRPr="00A86FC5">
        <w:rPr>
          <w:rFonts w:ascii="Arial" w:hAnsi="Arial" w:cs="Arial"/>
          <w:sz w:val="20"/>
          <w:szCs w:val="20"/>
        </w:rPr>
        <w:t xml:space="preserve">By signing this statement, </w:t>
      </w:r>
      <w:r w:rsidR="003B79A0" w:rsidRPr="00A86FC5">
        <w:rPr>
          <w:rFonts w:ascii="Arial" w:hAnsi="Arial" w:cs="Arial"/>
          <w:sz w:val="20"/>
          <w:szCs w:val="20"/>
        </w:rPr>
        <w:t xml:space="preserve">the Partner </w:t>
      </w:r>
      <w:r w:rsidR="00F872C3" w:rsidRPr="00A86FC5">
        <w:rPr>
          <w:rFonts w:ascii="Arial" w:hAnsi="Arial" w:cs="Arial"/>
          <w:sz w:val="20"/>
          <w:szCs w:val="20"/>
        </w:rPr>
        <w:t>agree</w:t>
      </w:r>
      <w:r w:rsidR="003B79A0" w:rsidRPr="00A86FC5">
        <w:rPr>
          <w:rFonts w:ascii="Arial" w:hAnsi="Arial" w:cs="Arial"/>
          <w:sz w:val="20"/>
          <w:szCs w:val="20"/>
        </w:rPr>
        <w:t>s</w:t>
      </w:r>
      <w:r w:rsidR="00F872C3" w:rsidRPr="00A86FC5">
        <w:rPr>
          <w:rFonts w:ascii="Arial" w:hAnsi="Arial" w:cs="Arial"/>
          <w:sz w:val="20"/>
          <w:szCs w:val="20"/>
        </w:rPr>
        <w:t xml:space="preserve"> to fulf</w:t>
      </w:r>
      <w:r w:rsidR="003B79A0" w:rsidRPr="00A86FC5">
        <w:rPr>
          <w:rFonts w:ascii="Arial" w:hAnsi="Arial" w:cs="Arial"/>
          <w:sz w:val="20"/>
          <w:szCs w:val="20"/>
        </w:rPr>
        <w:t>il the commitments stated above.</w:t>
      </w:r>
    </w:p>
    <w:p w14:paraId="4712BC4A" w14:textId="77777777" w:rsidR="00B37CF3" w:rsidRPr="00A86FC5" w:rsidRDefault="00B37CF3" w:rsidP="00A92354">
      <w:pPr>
        <w:pStyle w:val="BasicParagraph"/>
        <w:suppressAutoHyphens/>
        <w:jc w:val="both"/>
        <w:rPr>
          <w:rFonts w:ascii="Arial" w:hAnsi="Arial" w:cs="Arial"/>
          <w:sz w:val="20"/>
          <w:szCs w:val="20"/>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569"/>
      </w:tblGrid>
      <w:tr w:rsidR="003B79A0" w14:paraId="3E6D5309" w14:textId="77777777" w:rsidTr="004F7864">
        <w:trPr>
          <w:trHeight w:val="1022"/>
        </w:trPr>
        <w:tc>
          <w:tcPr>
            <w:tcW w:w="4470" w:type="dxa"/>
          </w:tcPr>
          <w:p w14:paraId="27A5F14A" w14:textId="2E27E18D" w:rsidR="003B79A0" w:rsidRPr="00A86FC5" w:rsidRDefault="002D32D2" w:rsidP="00A92354">
            <w:pPr>
              <w:pStyle w:val="BasicParagraph"/>
              <w:suppressAutoHyphens/>
              <w:spacing w:line="360" w:lineRule="auto"/>
              <w:jc w:val="both"/>
              <w:rPr>
                <w:rFonts w:ascii="Arial" w:hAnsi="Arial" w:cs="Arial"/>
                <w:b/>
                <w:bCs/>
                <w:sz w:val="20"/>
                <w:szCs w:val="20"/>
              </w:rPr>
            </w:pPr>
            <w:r w:rsidRPr="002D32D2">
              <w:rPr>
                <w:rFonts w:ascii="Arial" w:hAnsi="Arial" w:cs="Arial"/>
                <w:b/>
                <w:bCs/>
                <w:sz w:val="20"/>
                <w:szCs w:val="20"/>
                <w:highlight w:val="yellow"/>
              </w:rPr>
              <w:t>[</w:t>
            </w:r>
            <w:r w:rsidR="005025BC" w:rsidRPr="002D32D2">
              <w:rPr>
                <w:rFonts w:ascii="Arial" w:hAnsi="Arial" w:cs="Arial"/>
                <w:b/>
                <w:bCs/>
                <w:sz w:val="20"/>
                <w:szCs w:val="20"/>
                <w:highlight w:val="yellow"/>
              </w:rPr>
              <w:t>Partner</w:t>
            </w:r>
            <w:r w:rsidRPr="002D32D2">
              <w:rPr>
                <w:rFonts w:ascii="Arial" w:hAnsi="Arial" w:cs="Arial"/>
                <w:b/>
                <w:bCs/>
                <w:sz w:val="20"/>
                <w:szCs w:val="20"/>
                <w:highlight w:val="yellow"/>
              </w:rPr>
              <w:t xml:space="preserve"> Name]</w:t>
            </w:r>
            <w:r w:rsidR="005025BC">
              <w:rPr>
                <w:rFonts w:ascii="Arial" w:hAnsi="Arial" w:cs="Arial"/>
                <w:b/>
                <w:bCs/>
                <w:sz w:val="20"/>
                <w:szCs w:val="20"/>
              </w:rPr>
              <w:t xml:space="preserve"> </w:t>
            </w:r>
            <w:r w:rsidR="003B79A0" w:rsidRPr="00A86FC5">
              <w:rPr>
                <w:rFonts w:ascii="Arial" w:hAnsi="Arial" w:cs="Arial"/>
                <w:b/>
                <w:bCs/>
                <w:sz w:val="20"/>
                <w:szCs w:val="20"/>
              </w:rPr>
              <w:t>Representative:</w:t>
            </w:r>
          </w:p>
          <w:p w14:paraId="242669B8" w14:textId="2323751C"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Name:</w:t>
            </w:r>
            <w:r w:rsidR="009E766D">
              <w:t xml:space="preserve"> </w:t>
            </w:r>
          </w:p>
          <w:p w14:paraId="70B27668" w14:textId="4B1FEF12" w:rsidR="003B79A0" w:rsidRPr="00A86FC5" w:rsidRDefault="003B79A0" w:rsidP="00A92354">
            <w:pPr>
              <w:pStyle w:val="BasicParagraph"/>
              <w:suppressAutoHyphens/>
              <w:spacing w:line="360" w:lineRule="auto"/>
              <w:jc w:val="both"/>
              <w:rPr>
                <w:rFonts w:ascii="Arial" w:hAnsi="Arial" w:cs="Arial"/>
                <w:sz w:val="20"/>
                <w:szCs w:val="20"/>
              </w:rPr>
            </w:pPr>
            <w:r w:rsidRPr="00A86FC5">
              <w:rPr>
                <w:rFonts w:ascii="Arial" w:hAnsi="Arial" w:cs="Arial"/>
                <w:sz w:val="20"/>
                <w:szCs w:val="20"/>
              </w:rPr>
              <w:t>Job title:</w:t>
            </w:r>
          </w:p>
          <w:p w14:paraId="09756753" w14:textId="1A08DB9B"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Signature: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6454A4D4" w14:textId="1928DF3A"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Date: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tc>
        <w:tc>
          <w:tcPr>
            <w:tcW w:w="4569" w:type="dxa"/>
          </w:tcPr>
          <w:p w14:paraId="39B9CEDF" w14:textId="53757E5C" w:rsidR="003B79A0" w:rsidRPr="00A86FC5" w:rsidRDefault="003B79A0" w:rsidP="00A92354">
            <w:pPr>
              <w:pStyle w:val="BasicParagraph"/>
              <w:suppressAutoHyphens/>
              <w:spacing w:line="360" w:lineRule="auto"/>
              <w:jc w:val="both"/>
              <w:rPr>
                <w:rFonts w:ascii="Arial" w:hAnsi="Arial" w:cs="Arial"/>
                <w:b/>
                <w:bCs/>
                <w:sz w:val="20"/>
                <w:szCs w:val="20"/>
              </w:rPr>
            </w:pPr>
            <w:r w:rsidRPr="00A86FC5">
              <w:rPr>
                <w:rFonts w:ascii="Arial" w:hAnsi="Arial" w:cs="Arial"/>
                <w:b/>
                <w:bCs/>
                <w:sz w:val="20"/>
                <w:szCs w:val="20"/>
              </w:rPr>
              <w:t xml:space="preserve">Agreed by </w:t>
            </w:r>
            <w:r w:rsidR="00CD1886">
              <w:rPr>
                <w:rFonts w:ascii="Arial" w:hAnsi="Arial" w:cs="Arial"/>
                <w:b/>
                <w:bCs/>
                <w:sz w:val="20"/>
                <w:szCs w:val="20"/>
              </w:rPr>
              <w:t>3ie</w:t>
            </w:r>
            <w:r w:rsidRPr="00A86FC5">
              <w:rPr>
                <w:rFonts w:ascii="Arial" w:hAnsi="Arial" w:cs="Arial"/>
                <w:b/>
                <w:bCs/>
                <w:sz w:val="20"/>
                <w:szCs w:val="20"/>
              </w:rPr>
              <w:t xml:space="preserve"> Representative:</w:t>
            </w:r>
          </w:p>
          <w:p w14:paraId="32F71168" w14:textId="77777777"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Name: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4B63859E" w14:textId="77777777" w:rsidR="003B79A0" w:rsidRPr="00A86FC5" w:rsidRDefault="003B79A0" w:rsidP="00A92354">
            <w:pPr>
              <w:pStyle w:val="BasicParagraph"/>
              <w:suppressAutoHyphens/>
              <w:spacing w:line="360" w:lineRule="auto"/>
              <w:jc w:val="both"/>
              <w:rPr>
                <w:rFonts w:ascii="Arial" w:hAnsi="Arial" w:cs="Arial"/>
                <w:sz w:val="20"/>
                <w:szCs w:val="20"/>
              </w:rPr>
            </w:pPr>
            <w:r w:rsidRPr="00A86FC5">
              <w:rPr>
                <w:rFonts w:ascii="Arial" w:hAnsi="Arial" w:cs="Arial"/>
                <w:sz w:val="20"/>
                <w:szCs w:val="20"/>
              </w:rPr>
              <w:t>Job title: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4409D923" w14:textId="77777777"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Signature: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1E445493" w14:textId="38045475" w:rsidR="003B79A0" w:rsidRPr="00A92354"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Date: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bl>
    <w:p w14:paraId="64F811B6" w14:textId="48BE7647" w:rsidR="00AF5924" w:rsidRDefault="00AF5924" w:rsidP="00FC47FF">
      <w:pPr>
        <w:spacing w:after="240"/>
        <w:jc w:val="both"/>
        <w:rPr>
          <w:rFonts w:ascii="Arial" w:hAnsi="Arial"/>
          <w:sz w:val="20"/>
        </w:rPr>
      </w:pPr>
    </w:p>
    <w:p w14:paraId="73F2C026" w14:textId="77777777" w:rsidR="002D2C5C" w:rsidRDefault="002D2C5C" w:rsidP="0089454C">
      <w:pPr>
        <w:pStyle w:val="Normal15linespacing"/>
        <w:jc w:val="both"/>
        <w:rPr>
          <w:rFonts w:cs="Arial"/>
          <w:b/>
          <w:sz w:val="24"/>
        </w:rPr>
        <w:sectPr w:rsidR="002D2C5C" w:rsidSect="00637F9F">
          <w:pgSz w:w="11900" w:h="16840" w:code="9"/>
          <w:pgMar w:top="1656" w:right="1440" w:bottom="1656" w:left="1440" w:header="113" w:footer="709" w:gutter="0"/>
          <w:cols w:space="708"/>
          <w:docGrid w:linePitch="326"/>
        </w:sectPr>
      </w:pPr>
    </w:p>
    <w:p w14:paraId="3209DCDD" w14:textId="5091F878" w:rsidR="0089454C" w:rsidRPr="0089454C" w:rsidRDefault="0089454C" w:rsidP="0089454C">
      <w:pPr>
        <w:pStyle w:val="Normal15linespacing"/>
        <w:jc w:val="both"/>
        <w:rPr>
          <w:rFonts w:cs="Arial"/>
          <w:b/>
          <w:sz w:val="24"/>
        </w:rPr>
      </w:pPr>
      <w:r w:rsidRPr="0089454C">
        <w:rPr>
          <w:rFonts w:cs="Arial"/>
          <w:b/>
          <w:sz w:val="24"/>
        </w:rPr>
        <w:lastRenderedPageBreak/>
        <w:t xml:space="preserve">ANNEX </w:t>
      </w:r>
      <w:r w:rsidR="00353218">
        <w:rPr>
          <w:rFonts w:cs="Arial"/>
          <w:b/>
          <w:sz w:val="24"/>
        </w:rPr>
        <w:t>4</w:t>
      </w:r>
      <w:r w:rsidRPr="0089454C">
        <w:rPr>
          <w:rFonts w:cs="Arial"/>
          <w:b/>
          <w:sz w:val="24"/>
        </w:rPr>
        <w:t xml:space="preserve"> – JOINT DONOR LANGUAGE ON SEAH </w:t>
      </w:r>
    </w:p>
    <w:p w14:paraId="3F6AD91C" w14:textId="77777777" w:rsidR="0089454C" w:rsidRPr="00326B7E" w:rsidRDefault="0089454C" w:rsidP="0089454C">
      <w:pPr>
        <w:pStyle w:val="Normal15linespacing"/>
        <w:jc w:val="both"/>
        <w:rPr>
          <w:rFonts w:cs="Arial"/>
          <w:szCs w:val="20"/>
        </w:rPr>
      </w:pPr>
    </w:p>
    <w:tbl>
      <w:tblPr>
        <w:tblStyle w:val="TableGrid"/>
        <w:tblW w:w="0" w:type="auto"/>
        <w:tblLook w:val="04A0" w:firstRow="1" w:lastRow="0" w:firstColumn="1" w:lastColumn="0" w:noHBand="0" w:noVBand="1"/>
      </w:tblPr>
      <w:tblGrid>
        <w:gridCol w:w="8926"/>
      </w:tblGrid>
      <w:tr w:rsidR="0089454C" w:rsidRPr="00326B7E" w14:paraId="70ED00DE" w14:textId="77777777" w:rsidTr="009F506E">
        <w:tc>
          <w:tcPr>
            <w:tcW w:w="8926" w:type="dxa"/>
            <w:tcBorders>
              <w:top w:val="single" w:sz="4" w:space="0" w:color="auto"/>
              <w:left w:val="single" w:sz="4" w:space="0" w:color="auto"/>
              <w:bottom w:val="single" w:sz="4" w:space="0" w:color="auto"/>
              <w:right w:val="single" w:sz="4" w:space="0" w:color="auto"/>
            </w:tcBorders>
          </w:tcPr>
          <w:p w14:paraId="0117E450" w14:textId="77777777" w:rsidR="0089454C" w:rsidRPr="00326B7E" w:rsidRDefault="0089454C" w:rsidP="009F506E">
            <w:pPr>
              <w:rPr>
                <w:rFonts w:ascii="Arial" w:hAnsi="Arial" w:cs="Arial"/>
                <w:sz w:val="20"/>
              </w:rPr>
            </w:pPr>
            <w:r w:rsidRPr="00326B7E">
              <w:rPr>
                <w:rFonts w:ascii="Arial" w:hAnsi="Arial" w:cs="Arial"/>
                <w:sz w:val="20"/>
              </w:rPr>
              <w:t>1. The Participants have a zero tolerance for inaction approach to tackling sexual exploitation, abuse and harassment (“SEAH”).</w:t>
            </w:r>
            <w:r w:rsidRPr="00326B7E">
              <w:rPr>
                <w:rFonts w:ascii="Arial" w:hAnsi="Arial" w:cs="Arial"/>
                <w:sz w:val="20"/>
                <w:vertAlign w:val="superscript"/>
              </w:rPr>
              <w:footnoteReference w:id="3"/>
            </w:r>
            <w:r w:rsidRPr="00326B7E">
              <w:rPr>
                <w:rFonts w:ascii="Arial" w:hAnsi="Arial" w:cs="Arial"/>
                <w:sz w:val="20"/>
              </w:rPr>
              <w:t xml:space="preserve"> This means the Partner, and its implementing partners, will take all reasonable and adequate steps to prevent SEAH of any person linked to the delivery of this Memorandum by both its employees and any implementing partner and respond appropriately when reports of SEAH arise. The Partner must apply the IASC Six Core Principles Relating to Sexual Exploitation and Abuse and the following principles and practices when implementing this programme and provide evidence to demonstrate this where required:</w:t>
            </w:r>
          </w:p>
          <w:p w14:paraId="0C9E7C13"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 xml:space="preserve">Adherence to the IASC-Minimum Operation Standards and/or SEA elements of the Core Humanitarian Standard on Quality and </w:t>
            </w:r>
            <w:proofErr w:type="gramStart"/>
            <w:r w:rsidRPr="00326B7E">
              <w:rPr>
                <w:rFonts w:ascii="Arial" w:hAnsi="Arial" w:cs="Arial"/>
                <w:sz w:val="20"/>
              </w:rPr>
              <w:t>Accountability;</w:t>
            </w:r>
            <w:proofErr w:type="gramEnd"/>
          </w:p>
          <w:p w14:paraId="370AA26C"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A survivor-centred approach</w:t>
            </w:r>
            <w:r w:rsidRPr="00326B7E">
              <w:rPr>
                <w:rStyle w:val="FootnoteReference"/>
                <w:rFonts w:ascii="Arial" w:hAnsi="Arial" w:cs="Arial"/>
                <w:sz w:val="20"/>
              </w:rPr>
              <w:footnoteReference w:id="4"/>
            </w:r>
            <w:r w:rsidRPr="00326B7E">
              <w:rPr>
                <w:rFonts w:ascii="Arial" w:hAnsi="Arial" w:cs="Arial"/>
                <w:sz w:val="20"/>
              </w:rPr>
              <w:t xml:space="preserve"> to SEAH </w:t>
            </w:r>
            <w:proofErr w:type="gramStart"/>
            <w:r w:rsidRPr="00326B7E">
              <w:rPr>
                <w:rFonts w:ascii="Arial" w:hAnsi="Arial" w:cs="Arial"/>
                <w:sz w:val="20"/>
              </w:rPr>
              <w:t>issues;</w:t>
            </w:r>
            <w:proofErr w:type="gramEnd"/>
          </w:p>
          <w:p w14:paraId="2E05CD15"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 xml:space="preserve">Strong leadership and signalling on tackling </w:t>
            </w:r>
            <w:proofErr w:type="gramStart"/>
            <w:r w:rsidRPr="00326B7E">
              <w:rPr>
                <w:rFonts w:ascii="Arial" w:hAnsi="Arial" w:cs="Arial"/>
                <w:sz w:val="20"/>
              </w:rPr>
              <w:t>SEAH;</w:t>
            </w:r>
            <w:proofErr w:type="gramEnd"/>
          </w:p>
          <w:p w14:paraId="2F99777F"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 xml:space="preserve">Make all reasonable and adequate efforts to address gender inequality and other power </w:t>
            </w:r>
            <w:proofErr w:type="gramStart"/>
            <w:r w:rsidRPr="00326B7E">
              <w:rPr>
                <w:rFonts w:ascii="Arial" w:hAnsi="Arial" w:cs="Arial"/>
                <w:sz w:val="20"/>
              </w:rPr>
              <w:t>imbalances;</w:t>
            </w:r>
            <w:proofErr w:type="gramEnd"/>
          </w:p>
          <w:p w14:paraId="2D8A06F3"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 xml:space="preserve">Robust reporting to enhance accountability and </w:t>
            </w:r>
            <w:proofErr w:type="gramStart"/>
            <w:r w:rsidRPr="00326B7E">
              <w:rPr>
                <w:rFonts w:ascii="Arial" w:hAnsi="Arial" w:cs="Arial"/>
                <w:sz w:val="20"/>
              </w:rPr>
              <w:t>transparency;</w:t>
            </w:r>
            <w:proofErr w:type="gramEnd"/>
          </w:p>
          <w:p w14:paraId="23395A84" w14:textId="77777777" w:rsidR="0089454C" w:rsidRPr="00326B7E" w:rsidRDefault="0089454C" w:rsidP="00112B0F">
            <w:pPr>
              <w:numPr>
                <w:ilvl w:val="0"/>
                <w:numId w:val="8"/>
              </w:numPr>
              <w:rPr>
                <w:rFonts w:ascii="Arial" w:hAnsi="Arial" w:cs="Arial"/>
                <w:sz w:val="20"/>
              </w:rPr>
            </w:pPr>
            <w:r w:rsidRPr="00326B7E">
              <w:rPr>
                <w:rFonts w:ascii="Arial" w:hAnsi="Arial" w:cs="Arial"/>
                <w:sz w:val="20"/>
              </w:rPr>
              <w:t>Ensure that SEAH standards from this arrangement are reflected in funding templates with implementing partners, [for UN entities: by means such as, but not limited to, adherence to the United Nations Protocol on Allegations of Sexual Exploitation and Abuse Involving Implementing Partners.]</w:t>
            </w:r>
          </w:p>
          <w:p w14:paraId="6A52434E" w14:textId="77777777" w:rsidR="0089454C" w:rsidRPr="00326B7E" w:rsidRDefault="0089454C" w:rsidP="009F506E">
            <w:pPr>
              <w:rPr>
                <w:rFonts w:ascii="Arial" w:hAnsi="Arial" w:cs="Arial"/>
                <w:sz w:val="20"/>
              </w:rPr>
            </w:pPr>
          </w:p>
        </w:tc>
      </w:tr>
      <w:tr w:rsidR="0089454C" w:rsidRPr="00326B7E" w14:paraId="6834EE7E" w14:textId="77777777" w:rsidTr="009F506E">
        <w:tc>
          <w:tcPr>
            <w:tcW w:w="8926" w:type="dxa"/>
            <w:tcBorders>
              <w:top w:val="single" w:sz="4" w:space="0" w:color="auto"/>
              <w:left w:val="single" w:sz="4" w:space="0" w:color="auto"/>
              <w:bottom w:val="single" w:sz="4" w:space="0" w:color="auto"/>
              <w:right w:val="single" w:sz="4" w:space="0" w:color="auto"/>
            </w:tcBorders>
          </w:tcPr>
          <w:p w14:paraId="4F473650" w14:textId="77777777" w:rsidR="0089454C" w:rsidRPr="00986DFE" w:rsidRDefault="0089454C" w:rsidP="009F506E">
            <w:pPr>
              <w:rPr>
                <w:rFonts w:ascii="Arial" w:hAnsi="Arial" w:cs="Arial"/>
                <w:sz w:val="20"/>
              </w:rPr>
            </w:pPr>
            <w:r w:rsidRPr="00326B7E">
              <w:rPr>
                <w:rFonts w:ascii="Arial" w:hAnsi="Arial" w:cs="Arial"/>
                <w:sz w:val="20"/>
              </w:rPr>
              <w:t xml:space="preserve">2. The Partner will </w:t>
            </w:r>
            <w:r w:rsidRPr="00986DFE">
              <w:rPr>
                <w:rFonts w:ascii="Arial" w:hAnsi="Arial" w:cs="Arial"/>
                <w:sz w:val="20"/>
              </w:rPr>
              <w:t>adhere to the following reporting requirements:</w:t>
            </w:r>
          </w:p>
          <w:p w14:paraId="79FB8A07" w14:textId="4131E04B" w:rsidR="0089454C" w:rsidRPr="00986DFE" w:rsidRDefault="0089454C" w:rsidP="00112B0F">
            <w:pPr>
              <w:pStyle w:val="ListParagraph"/>
              <w:numPr>
                <w:ilvl w:val="0"/>
                <w:numId w:val="9"/>
              </w:numPr>
              <w:rPr>
                <w:rFonts w:ascii="Arial" w:hAnsi="Arial" w:cs="Arial"/>
                <w:sz w:val="20"/>
              </w:rPr>
            </w:pPr>
            <w:r w:rsidRPr="00986DFE">
              <w:rPr>
                <w:rFonts w:ascii="Arial" w:hAnsi="Arial" w:cs="Arial"/>
                <w:sz w:val="20"/>
              </w:rPr>
              <w:t xml:space="preserve">The Partner will promptly contact through written notice to </w:t>
            </w:r>
            <w:hyperlink r:id="rId39" w:history="1">
              <w:r w:rsidR="00986DFE" w:rsidRPr="00986DFE">
                <w:rPr>
                  <w:rStyle w:val="Hyperlink"/>
                  <w:rFonts w:ascii="Arial" w:hAnsi="Arial" w:cs="Arial"/>
                  <w:iCs/>
                  <w:sz w:val="20"/>
                </w:rPr>
                <w:t>reportingconcerns@fcdo.gov.uk</w:t>
              </w:r>
            </w:hyperlink>
            <w:r w:rsidRPr="00986DFE">
              <w:rPr>
                <w:rFonts w:ascii="Arial" w:hAnsi="Arial" w:cs="Arial"/>
                <w:iCs/>
                <w:sz w:val="20"/>
              </w:rPr>
              <w:t xml:space="preserve"> </w:t>
            </w:r>
            <w:r w:rsidRPr="00986DFE">
              <w:rPr>
                <w:rFonts w:ascii="Arial" w:hAnsi="Arial" w:cs="Arial"/>
                <w:sz w:val="20"/>
              </w:rPr>
              <w:t xml:space="preserve">to report any allegation credible enough to warrant an investigation of SEAH related to this Memorandum. </w:t>
            </w:r>
          </w:p>
          <w:p w14:paraId="41EB2F1F" w14:textId="650DFDF0" w:rsidR="0089454C" w:rsidRPr="00986DFE" w:rsidRDefault="0089454C" w:rsidP="00112B0F">
            <w:pPr>
              <w:pStyle w:val="ListParagraph"/>
              <w:numPr>
                <w:ilvl w:val="0"/>
                <w:numId w:val="9"/>
              </w:numPr>
              <w:rPr>
                <w:rFonts w:ascii="Arial" w:hAnsi="Arial" w:cs="Arial"/>
                <w:sz w:val="20"/>
              </w:rPr>
            </w:pPr>
            <w:r w:rsidRPr="00986DFE">
              <w:rPr>
                <w:rFonts w:ascii="Arial" w:hAnsi="Arial" w:cs="Arial"/>
                <w:sz w:val="20"/>
                <w:lang w:val="en-US"/>
              </w:rPr>
              <w:t xml:space="preserve">The Partner should also promptly report to </w:t>
            </w:r>
            <w:hyperlink r:id="rId40" w:history="1">
              <w:r w:rsidR="00986DFE" w:rsidRPr="00986DFE">
                <w:rPr>
                  <w:rStyle w:val="Hyperlink"/>
                  <w:rFonts w:ascii="Arial" w:hAnsi="Arial" w:cs="Arial"/>
                  <w:iCs/>
                  <w:sz w:val="20"/>
                </w:rPr>
                <w:t>reportingconcerns@fcdo.gov.uk</w:t>
              </w:r>
            </w:hyperlink>
            <w:r w:rsidRPr="00986DFE">
              <w:rPr>
                <w:rFonts w:ascii="Arial" w:hAnsi="Arial" w:cs="Arial"/>
                <w:sz w:val="20"/>
                <w:lang w:val="en-US"/>
              </w:rPr>
              <w:t xml:space="preserve"> any </w:t>
            </w:r>
            <w:r w:rsidRPr="00986DFE">
              <w:rPr>
                <w:rFonts w:ascii="Arial" w:hAnsi="Arial" w:cs="Arial"/>
                <w:sz w:val="20"/>
              </w:rPr>
              <w:t xml:space="preserve">allegation credible enough to warrant an investigation </w:t>
            </w:r>
            <w:r w:rsidRPr="00986DFE">
              <w:rPr>
                <w:rFonts w:ascii="Arial" w:hAnsi="Arial" w:cs="Arial"/>
                <w:sz w:val="20"/>
                <w:lang w:val="en-US"/>
              </w:rPr>
              <w:t>of SEAH that are not directly related to this Memorandum but would be of significant impact to the partnership.</w:t>
            </w:r>
          </w:p>
          <w:p w14:paraId="767B8669" w14:textId="77777777" w:rsidR="0089454C" w:rsidRPr="00326B7E" w:rsidRDefault="0089454C" w:rsidP="00112B0F">
            <w:pPr>
              <w:pStyle w:val="ListParagraph"/>
              <w:numPr>
                <w:ilvl w:val="0"/>
                <w:numId w:val="9"/>
              </w:numPr>
              <w:rPr>
                <w:rFonts w:ascii="Arial" w:hAnsi="Arial" w:cs="Arial"/>
                <w:sz w:val="20"/>
              </w:rPr>
            </w:pPr>
            <w:r w:rsidRPr="00986DFE">
              <w:rPr>
                <w:rFonts w:ascii="Arial" w:hAnsi="Arial" w:cs="Arial"/>
                <w:sz w:val="20"/>
              </w:rPr>
              <w:t>[For UN entities] The Partner will report all allegation credible enough to warrant an investigation of sexual exploitation and abuse and, where relevant, the</w:t>
            </w:r>
            <w:r w:rsidRPr="00326B7E">
              <w:rPr>
                <w:rFonts w:ascii="Arial" w:hAnsi="Arial" w:cs="Arial"/>
                <w:sz w:val="20"/>
              </w:rPr>
              <w:t xml:space="preserve"> action taken, </w:t>
            </w:r>
            <w:proofErr w:type="gramStart"/>
            <w:r w:rsidRPr="00326B7E">
              <w:rPr>
                <w:rFonts w:ascii="Arial" w:hAnsi="Arial" w:cs="Arial"/>
                <w:sz w:val="20"/>
              </w:rPr>
              <w:t>with regard to</w:t>
            </w:r>
            <w:proofErr w:type="gramEnd"/>
            <w:r w:rsidRPr="00326B7E">
              <w:rPr>
                <w:rFonts w:ascii="Arial" w:hAnsi="Arial" w:cs="Arial"/>
                <w:sz w:val="20"/>
              </w:rPr>
              <w:t xml:space="preserve"> its governance and operations, regardless of the relation to this memorandum, to the Secretary-General’s public reporting mechanism on SEA.</w:t>
            </w:r>
          </w:p>
          <w:p w14:paraId="7BE0554A" w14:textId="77777777" w:rsidR="0089454C" w:rsidRPr="00326B7E" w:rsidRDefault="0089454C" w:rsidP="009F506E">
            <w:pPr>
              <w:rPr>
                <w:rFonts w:ascii="Arial" w:hAnsi="Arial" w:cs="Arial"/>
                <w:sz w:val="20"/>
              </w:rPr>
            </w:pPr>
          </w:p>
        </w:tc>
      </w:tr>
      <w:tr w:rsidR="0089454C" w:rsidRPr="00326B7E" w14:paraId="0B4793F8" w14:textId="77777777" w:rsidTr="009F506E">
        <w:tc>
          <w:tcPr>
            <w:tcW w:w="8926" w:type="dxa"/>
            <w:tcBorders>
              <w:top w:val="single" w:sz="4" w:space="0" w:color="auto"/>
              <w:left w:val="single" w:sz="4" w:space="0" w:color="auto"/>
              <w:bottom w:val="single" w:sz="4" w:space="0" w:color="auto"/>
              <w:right w:val="single" w:sz="4" w:space="0" w:color="auto"/>
            </w:tcBorders>
          </w:tcPr>
          <w:p w14:paraId="51AE464B" w14:textId="77777777" w:rsidR="0089454C" w:rsidRPr="00326B7E" w:rsidRDefault="0089454C" w:rsidP="009F506E">
            <w:pPr>
              <w:rPr>
                <w:rFonts w:ascii="Arial" w:hAnsi="Arial" w:cs="Arial"/>
                <w:sz w:val="20"/>
              </w:rPr>
            </w:pPr>
            <w:r w:rsidRPr="00326B7E">
              <w:rPr>
                <w:rFonts w:ascii="Arial" w:hAnsi="Arial" w:cs="Arial"/>
                <w:sz w:val="20"/>
              </w:rPr>
              <w:t>3. The report, as referred to in paragraph 2.a and 2.b, will indicate: [agreement/arrangement number], nature of the alleged misconduct, date of alleged misconduct, date of first report to Partner, location [as/if specified by [donor]], involvement of implementing partner, state of affairs concerning the investigation and the action that will be taken by the Partner, and whether the case is referred to law enforcement. The organisation will provide updates on the status of the case. The notice will be given in writing and delivered to the point of contact mentioned in paragraph 2.a and 2.b.</w:t>
            </w:r>
          </w:p>
          <w:p w14:paraId="25CB8204" w14:textId="77777777" w:rsidR="0089454C" w:rsidRPr="00326B7E" w:rsidRDefault="0089454C" w:rsidP="009F506E">
            <w:pPr>
              <w:rPr>
                <w:rFonts w:ascii="Arial" w:hAnsi="Arial" w:cs="Arial"/>
                <w:sz w:val="20"/>
              </w:rPr>
            </w:pPr>
          </w:p>
        </w:tc>
      </w:tr>
      <w:tr w:rsidR="0089454C" w:rsidRPr="00326B7E" w14:paraId="0C055189" w14:textId="77777777" w:rsidTr="009F506E">
        <w:tc>
          <w:tcPr>
            <w:tcW w:w="8926" w:type="dxa"/>
            <w:tcBorders>
              <w:top w:val="single" w:sz="4" w:space="0" w:color="auto"/>
              <w:left w:val="single" w:sz="4" w:space="0" w:color="auto"/>
              <w:bottom w:val="single" w:sz="4" w:space="0" w:color="auto"/>
              <w:right w:val="single" w:sz="4" w:space="0" w:color="auto"/>
            </w:tcBorders>
          </w:tcPr>
          <w:p w14:paraId="540453A1" w14:textId="77777777" w:rsidR="0089454C" w:rsidRPr="00326B7E" w:rsidRDefault="0089454C" w:rsidP="009F506E">
            <w:pPr>
              <w:rPr>
                <w:rFonts w:ascii="Arial" w:hAnsi="Arial" w:cs="Arial"/>
                <w:sz w:val="20"/>
              </w:rPr>
            </w:pPr>
            <w:r w:rsidRPr="00326B7E">
              <w:rPr>
                <w:rFonts w:ascii="Arial" w:hAnsi="Arial" w:cs="Arial"/>
                <w:sz w:val="20"/>
              </w:rPr>
              <w:t>4. It is understood and accepted that the Partner’s arrangement to report on SEAH is subject to not compromising the safety, security, privacy and due process rights of any concerned persons.</w:t>
            </w:r>
          </w:p>
          <w:p w14:paraId="45092CB7" w14:textId="77777777" w:rsidR="0089454C" w:rsidRPr="00326B7E" w:rsidRDefault="0089454C" w:rsidP="009F506E">
            <w:pPr>
              <w:rPr>
                <w:rFonts w:ascii="Arial" w:hAnsi="Arial" w:cs="Arial"/>
                <w:sz w:val="20"/>
              </w:rPr>
            </w:pPr>
          </w:p>
        </w:tc>
      </w:tr>
      <w:tr w:rsidR="0089454C" w:rsidRPr="00326B7E" w14:paraId="4D31305D" w14:textId="77777777" w:rsidTr="009F506E">
        <w:tc>
          <w:tcPr>
            <w:tcW w:w="8926" w:type="dxa"/>
            <w:tcBorders>
              <w:top w:val="single" w:sz="4" w:space="0" w:color="auto"/>
              <w:left w:val="single" w:sz="4" w:space="0" w:color="auto"/>
              <w:bottom w:val="single" w:sz="4" w:space="0" w:color="auto"/>
              <w:right w:val="single" w:sz="4" w:space="0" w:color="auto"/>
            </w:tcBorders>
          </w:tcPr>
          <w:p w14:paraId="43159B35" w14:textId="77777777" w:rsidR="0089454C" w:rsidRPr="00326B7E" w:rsidRDefault="0089454C" w:rsidP="009F506E">
            <w:pPr>
              <w:rPr>
                <w:rFonts w:ascii="Arial" w:hAnsi="Arial" w:cs="Arial"/>
                <w:sz w:val="20"/>
              </w:rPr>
            </w:pPr>
            <w:r w:rsidRPr="00326B7E">
              <w:rPr>
                <w:rFonts w:ascii="Arial" w:hAnsi="Arial" w:cs="Arial"/>
                <w:sz w:val="20"/>
              </w:rPr>
              <w:lastRenderedPageBreak/>
              <w:t>5. When the Partner becomes aware of suspicions or complaints of SEAH, the Partner will take swift and appropriate action to stop harm occurring, investigate and report to relevant authorities (for criminal matters) when safe to do so and after considering the wishes of the survivor.</w:t>
            </w:r>
          </w:p>
          <w:p w14:paraId="2EF02110" w14:textId="77777777" w:rsidR="0089454C" w:rsidRPr="00326B7E" w:rsidRDefault="0089454C" w:rsidP="009F506E">
            <w:pPr>
              <w:rPr>
                <w:rFonts w:ascii="Arial" w:hAnsi="Arial" w:cs="Arial"/>
                <w:sz w:val="20"/>
              </w:rPr>
            </w:pPr>
          </w:p>
        </w:tc>
      </w:tr>
      <w:tr w:rsidR="0089454C" w:rsidRPr="00326B7E" w14:paraId="29C1A0EE" w14:textId="77777777" w:rsidTr="009F506E">
        <w:tc>
          <w:tcPr>
            <w:tcW w:w="8926" w:type="dxa"/>
            <w:tcBorders>
              <w:top w:val="single" w:sz="4" w:space="0" w:color="auto"/>
              <w:left w:val="single" w:sz="4" w:space="0" w:color="auto"/>
              <w:bottom w:val="single" w:sz="4" w:space="0" w:color="auto"/>
              <w:right w:val="single" w:sz="4" w:space="0" w:color="auto"/>
            </w:tcBorders>
            <w:hideMark/>
          </w:tcPr>
          <w:p w14:paraId="7319398C" w14:textId="77777777" w:rsidR="0089454C" w:rsidRPr="00326B7E" w:rsidRDefault="0089454C" w:rsidP="009F506E">
            <w:pPr>
              <w:rPr>
                <w:rFonts w:ascii="Arial" w:hAnsi="Arial" w:cs="Arial"/>
                <w:sz w:val="20"/>
              </w:rPr>
            </w:pPr>
            <w:r w:rsidRPr="00326B7E">
              <w:rPr>
                <w:rFonts w:ascii="Arial" w:hAnsi="Arial" w:cs="Arial"/>
                <w:sz w:val="20"/>
              </w:rPr>
              <w:t>6. The donor or any of its duly authori</w:t>
            </w:r>
            <w:r>
              <w:rPr>
                <w:rFonts w:cs="Arial"/>
                <w:sz w:val="20"/>
              </w:rPr>
              <w:t>s</w:t>
            </w:r>
            <w:r w:rsidRPr="00326B7E">
              <w:rPr>
                <w:rFonts w:ascii="Arial" w:hAnsi="Arial" w:cs="Arial"/>
                <w:sz w:val="20"/>
              </w:rPr>
              <w:t xml:space="preserve">ed representatives may </w:t>
            </w:r>
            <w:proofErr w:type="gramStart"/>
            <w:r w:rsidRPr="00326B7E">
              <w:rPr>
                <w:rFonts w:ascii="Arial" w:hAnsi="Arial" w:cs="Arial"/>
                <w:sz w:val="20"/>
              </w:rPr>
              <w:t>at all times</w:t>
            </w:r>
            <w:proofErr w:type="gramEnd"/>
            <w:r w:rsidRPr="00326B7E">
              <w:rPr>
                <w:rFonts w:ascii="Arial" w:hAnsi="Arial" w:cs="Arial"/>
                <w:sz w:val="20"/>
              </w:rPr>
              <w:t xml:space="preserve"> carry out reviews, evaluations or other control measures to verify the Partner’s zero tolerance for SEAH. The Partner shall fully cooperate with the donor or any of its duly authorized representatives or agents to carry out such control measures.</w:t>
            </w:r>
          </w:p>
        </w:tc>
      </w:tr>
    </w:tbl>
    <w:p w14:paraId="0A9EBFF4" w14:textId="77777777" w:rsidR="00FD38E5" w:rsidRDefault="00FD38E5" w:rsidP="00FC47FF">
      <w:pPr>
        <w:spacing w:after="240"/>
        <w:jc w:val="both"/>
        <w:rPr>
          <w:rFonts w:ascii="Arial" w:hAnsi="Arial"/>
          <w:b/>
          <w:bCs/>
          <w:szCs w:val="24"/>
        </w:rPr>
        <w:sectPr w:rsidR="00FD38E5" w:rsidSect="00637F9F">
          <w:pgSz w:w="11910" w:h="16840"/>
          <w:pgMar w:top="1656" w:right="1440" w:bottom="1656" w:left="1440" w:header="720" w:footer="595" w:gutter="0"/>
          <w:cols w:space="720"/>
          <w:docGrid w:linePitch="326"/>
        </w:sectPr>
      </w:pPr>
    </w:p>
    <w:p w14:paraId="5D55CCED" w14:textId="7EAFB4EF" w:rsidR="009F1D9F" w:rsidRDefault="001F3A0F" w:rsidP="009F1D9F">
      <w:pPr>
        <w:widowControl w:val="0"/>
        <w:spacing w:before="65"/>
        <w:rPr>
          <w:rFonts w:ascii="Arial" w:eastAsia="Calibri" w:hAnsi="Calibri"/>
          <w:b/>
          <w:spacing w:val="-1"/>
          <w:sz w:val="28"/>
          <w:szCs w:val="22"/>
          <w:lang w:val="en-US" w:eastAsia="en-US"/>
        </w:rPr>
      </w:pPr>
      <w:r>
        <w:rPr>
          <w:rFonts w:ascii="Arial" w:eastAsia="Calibri" w:hAnsi="Calibri"/>
          <w:b/>
          <w:spacing w:val="-2"/>
          <w:sz w:val="28"/>
          <w:szCs w:val="22"/>
          <w:lang w:val="en-US" w:eastAsia="en-US"/>
        </w:rPr>
        <w:lastRenderedPageBreak/>
        <w:t xml:space="preserve">ANNEX 5: </w:t>
      </w:r>
      <w:r w:rsidR="009F1D9F" w:rsidRPr="009F1D9F">
        <w:rPr>
          <w:rFonts w:ascii="Arial" w:eastAsia="Calibri" w:hAnsi="Calibri"/>
          <w:b/>
          <w:spacing w:val="-2"/>
          <w:sz w:val="28"/>
          <w:szCs w:val="22"/>
          <w:lang w:val="en-US" w:eastAsia="en-US"/>
        </w:rPr>
        <w:t>CALL</w:t>
      </w:r>
      <w:r w:rsidR="009F1D9F" w:rsidRPr="009F1D9F">
        <w:rPr>
          <w:rFonts w:ascii="Arial" w:eastAsia="Calibri" w:hAnsi="Calibri"/>
          <w:b/>
          <w:spacing w:val="-5"/>
          <w:sz w:val="28"/>
          <w:szCs w:val="22"/>
          <w:lang w:val="en-US" w:eastAsia="en-US"/>
        </w:rPr>
        <w:t xml:space="preserve"> </w:t>
      </w:r>
      <w:r w:rsidR="009F1D9F" w:rsidRPr="009F1D9F">
        <w:rPr>
          <w:rFonts w:ascii="Arial" w:eastAsia="Calibri" w:hAnsi="Calibri"/>
          <w:b/>
          <w:spacing w:val="-1"/>
          <w:sz w:val="28"/>
          <w:szCs w:val="22"/>
          <w:lang w:val="en-US" w:eastAsia="en-US"/>
        </w:rPr>
        <w:t>FOR</w:t>
      </w:r>
      <w:r w:rsidR="009F1D9F" w:rsidRPr="009F1D9F">
        <w:rPr>
          <w:rFonts w:ascii="Arial" w:eastAsia="Calibri" w:hAnsi="Calibri"/>
          <w:b/>
          <w:sz w:val="28"/>
          <w:szCs w:val="22"/>
          <w:lang w:val="en-US" w:eastAsia="en-US"/>
        </w:rPr>
        <w:t xml:space="preserve"> </w:t>
      </w:r>
      <w:r w:rsidR="009F1D9F" w:rsidRPr="009F1D9F">
        <w:rPr>
          <w:rFonts w:ascii="Arial" w:eastAsia="Calibri" w:hAnsi="Calibri"/>
          <w:b/>
          <w:spacing w:val="-1"/>
          <w:sz w:val="28"/>
          <w:szCs w:val="22"/>
          <w:lang w:val="en-US" w:eastAsia="en-US"/>
        </w:rPr>
        <w:t>PROPOSALS</w:t>
      </w:r>
    </w:p>
    <w:p w14:paraId="01973E87" w14:textId="77777777" w:rsidR="005025BC" w:rsidRDefault="005025BC" w:rsidP="009F1D9F">
      <w:pPr>
        <w:widowControl w:val="0"/>
        <w:spacing w:before="65"/>
        <w:rPr>
          <w:rFonts w:ascii="Arial" w:eastAsia="Calibri" w:hAnsi="Calibri"/>
          <w:b/>
          <w:spacing w:val="-1"/>
          <w:sz w:val="28"/>
          <w:szCs w:val="22"/>
          <w:lang w:val="en-US" w:eastAsia="en-US"/>
        </w:rPr>
      </w:pPr>
    </w:p>
    <w:p w14:paraId="174E0FB8" w14:textId="10A75606" w:rsidR="005025BC" w:rsidRPr="005025BC" w:rsidRDefault="00983D7F" w:rsidP="009F1D9F">
      <w:pPr>
        <w:widowControl w:val="0"/>
        <w:spacing w:before="65"/>
        <w:rPr>
          <w:rFonts w:ascii="Arial" w:eastAsia="Arial" w:hAnsi="Arial" w:cs="Arial"/>
          <w:bCs/>
          <w:sz w:val="28"/>
          <w:szCs w:val="28"/>
          <w:lang w:val="en-US" w:eastAsia="en-US"/>
        </w:rPr>
      </w:pPr>
      <w:r w:rsidRPr="00983D7F">
        <w:rPr>
          <w:rFonts w:ascii="Arial" w:eastAsia="Arial" w:hAnsi="Arial" w:cs="Arial"/>
          <w:bCs/>
          <w:sz w:val="28"/>
          <w:szCs w:val="28"/>
          <w:highlight w:val="yellow"/>
          <w:lang w:val="en-US" w:eastAsia="en-US"/>
        </w:rPr>
        <w:t>[Insert Call for Proposals].</w:t>
      </w:r>
    </w:p>
    <w:p w14:paraId="3FA38A92" w14:textId="77777777" w:rsidR="009F1D9F" w:rsidRPr="009F1D9F" w:rsidRDefault="009F1D9F" w:rsidP="009F1D9F">
      <w:pPr>
        <w:widowControl w:val="0"/>
        <w:spacing w:before="3"/>
        <w:rPr>
          <w:rFonts w:ascii="Arial" w:eastAsia="Arial" w:hAnsi="Arial" w:cs="Arial"/>
          <w:b/>
          <w:bCs/>
          <w:sz w:val="12"/>
          <w:szCs w:val="12"/>
          <w:lang w:val="en-US" w:eastAsia="en-US"/>
        </w:rPr>
      </w:pPr>
    </w:p>
    <w:p w14:paraId="28958CBE" w14:textId="77777777" w:rsidR="000D79D7" w:rsidRPr="000D79D7" w:rsidRDefault="000D79D7" w:rsidP="00FC47FF">
      <w:pPr>
        <w:spacing w:after="240"/>
        <w:jc w:val="both"/>
        <w:rPr>
          <w:rFonts w:ascii="Arial" w:hAnsi="Arial"/>
          <w:b/>
          <w:bCs/>
          <w:sz w:val="20"/>
        </w:rPr>
      </w:pPr>
    </w:p>
    <w:p w14:paraId="28A77EC5" w14:textId="77777777" w:rsidR="00135D35" w:rsidRDefault="00135D35" w:rsidP="007B2695">
      <w:pPr>
        <w:pStyle w:val="Normal15linespacing"/>
        <w:spacing w:line="276" w:lineRule="auto"/>
        <w:rPr>
          <w:b/>
          <w:sz w:val="24"/>
        </w:rPr>
        <w:sectPr w:rsidR="00135D35" w:rsidSect="00637F9F">
          <w:footerReference w:type="even" r:id="rId41"/>
          <w:pgSz w:w="11900" w:h="16840" w:code="9"/>
          <w:pgMar w:top="1656" w:right="1440" w:bottom="1656" w:left="1440" w:header="113" w:footer="709" w:gutter="0"/>
          <w:cols w:space="708"/>
          <w:docGrid w:linePitch="326"/>
        </w:sectPr>
      </w:pPr>
    </w:p>
    <w:p w14:paraId="3F45AC50" w14:textId="3D3181FB" w:rsidR="007B2695" w:rsidRPr="00A86FC5" w:rsidRDefault="007B2695" w:rsidP="007B2695">
      <w:pPr>
        <w:pStyle w:val="Normal15linespacing"/>
        <w:spacing w:line="276" w:lineRule="auto"/>
        <w:rPr>
          <w:b/>
          <w:sz w:val="24"/>
        </w:rPr>
      </w:pPr>
      <w:r>
        <w:rPr>
          <w:b/>
          <w:sz w:val="24"/>
        </w:rPr>
        <w:lastRenderedPageBreak/>
        <w:t xml:space="preserve">ANNEX 6: </w:t>
      </w:r>
      <w:r w:rsidRPr="00A86FC5">
        <w:rPr>
          <w:b/>
          <w:sz w:val="24"/>
        </w:rPr>
        <w:t>Audit Discharge</w:t>
      </w:r>
    </w:p>
    <w:p w14:paraId="6EF04FD4" w14:textId="44240F5E" w:rsidR="007B2695" w:rsidRPr="00A86FC5" w:rsidRDefault="0081077B" w:rsidP="007B2695">
      <w:pPr>
        <w:pStyle w:val="Normal15linespacing"/>
        <w:spacing w:line="276" w:lineRule="auto"/>
        <w:jc w:val="both"/>
        <w:rPr>
          <w:rFonts w:cs="Arial"/>
          <w:sz w:val="24"/>
        </w:rPr>
      </w:pPr>
      <w:r w:rsidRPr="0081077B">
        <w:rPr>
          <w:bCs/>
        </w:rPr>
        <w:t>The Partner</w:t>
      </w:r>
      <w:r w:rsidR="007B2695" w:rsidRPr="00A86FC5">
        <w:t xml:space="preserve"> will provide to </w:t>
      </w:r>
      <w:r w:rsidR="007B2695">
        <w:t>3ie</w:t>
      </w:r>
      <w:r w:rsidR="007B2695" w:rsidRPr="00A86FC5">
        <w:t xml:space="preserve">, within six months of the end of its financial year, independent assurance that </w:t>
      </w:r>
      <w:r w:rsidR="007B2695">
        <w:t>3ie</w:t>
      </w:r>
      <w:r w:rsidR="007B2695" w:rsidRPr="00A86FC5">
        <w:t xml:space="preserve"> funds have been used for the intended purposes by submitting</w:t>
      </w:r>
      <w:r w:rsidR="007B2695">
        <w:t xml:space="preserve"> </w:t>
      </w:r>
      <w:r w:rsidR="007B2695" w:rsidRPr="00857719">
        <w:rPr>
          <w:b/>
          <w:bCs/>
        </w:rPr>
        <w:t>[SELECT AS APPROPRIATE]:</w:t>
      </w:r>
      <w:r w:rsidR="007B2695" w:rsidRPr="00A86FC5">
        <w:rPr>
          <w:b/>
        </w:rPr>
        <w:t xml:space="preserve"> </w:t>
      </w:r>
    </w:p>
    <w:p w14:paraId="14335EE5" w14:textId="77777777" w:rsidR="007B2695" w:rsidRPr="00A86FC5" w:rsidRDefault="007B2695" w:rsidP="007B2695">
      <w:pPr>
        <w:pStyle w:val="Normal15linespacing"/>
        <w:jc w:val="both"/>
        <w:rPr>
          <w:b/>
        </w:rPr>
      </w:pPr>
    </w:p>
    <w:p w14:paraId="11CC39CE" w14:textId="77777777" w:rsidR="007B2695" w:rsidRPr="00A86FC5" w:rsidRDefault="007B2695" w:rsidP="007B2695">
      <w:pPr>
        <w:pStyle w:val="Normal15linespacing"/>
        <w:jc w:val="both"/>
        <w:rPr>
          <w:b/>
        </w:rPr>
      </w:pPr>
      <w:r w:rsidRPr="00475D2D">
        <w:rPr>
          <w:b/>
        </w:rPr>
        <w:t>{annual accounts audited by an independent and appropriately qualified auditor where 3ie project funding is clearly segregated from other funds.}</w:t>
      </w:r>
      <w:r w:rsidRPr="00A86FC5">
        <w:rPr>
          <w:b/>
        </w:rPr>
        <w:t xml:space="preserve"> </w:t>
      </w:r>
    </w:p>
    <w:p w14:paraId="62D259AB" w14:textId="77777777" w:rsidR="007B2695" w:rsidRPr="00A86FC5" w:rsidRDefault="007B2695" w:rsidP="007B2695">
      <w:pPr>
        <w:pStyle w:val="Normal15linespacing"/>
        <w:jc w:val="both"/>
        <w:rPr>
          <w:b/>
        </w:rPr>
      </w:pPr>
      <w:r w:rsidRPr="00A86FC5">
        <w:rPr>
          <w:b/>
        </w:rPr>
        <w:t xml:space="preserve">OR </w:t>
      </w:r>
    </w:p>
    <w:p w14:paraId="3AC6DA0D" w14:textId="77777777" w:rsidR="007B2695" w:rsidRPr="00A86FC5" w:rsidRDefault="007B2695" w:rsidP="007B2695">
      <w:pPr>
        <w:pStyle w:val="Normal15linespacing"/>
        <w:spacing w:line="276" w:lineRule="auto"/>
        <w:jc w:val="both"/>
        <w:rPr>
          <w:rFonts w:cs="Arial"/>
          <w:szCs w:val="20"/>
        </w:rPr>
      </w:pPr>
      <w:r w:rsidRPr="00A86FC5">
        <w:rPr>
          <w:b/>
        </w:rPr>
        <w:t xml:space="preserve">{a statement showing </w:t>
      </w:r>
      <w:r>
        <w:rPr>
          <w:b/>
        </w:rPr>
        <w:t>3ie</w:t>
      </w:r>
      <w:r w:rsidRPr="00A86FC5">
        <w:rPr>
          <w:b/>
        </w:rPr>
        <w:t xml:space="preserve"> project funding that is certified by an independent and appropriately qualified auditor. Accompanied by the Partner’s annual audited accounts.}]</w:t>
      </w:r>
    </w:p>
    <w:p w14:paraId="79A7F1E5" w14:textId="77777777" w:rsidR="007B2695" w:rsidRPr="00A86FC5" w:rsidRDefault="007B2695" w:rsidP="007B2695">
      <w:pPr>
        <w:pStyle w:val="Normal15linespacing"/>
        <w:spacing w:line="276" w:lineRule="auto"/>
        <w:rPr>
          <w:rFonts w:cs="Arial"/>
          <w:sz w:val="24"/>
        </w:rPr>
      </w:pPr>
    </w:p>
    <w:p w14:paraId="3AF7E1D7" w14:textId="77777777" w:rsidR="007B2695" w:rsidRPr="00A86FC5" w:rsidRDefault="007B2695" w:rsidP="007B2695">
      <w:pPr>
        <w:pStyle w:val="Normal15linespacing"/>
        <w:spacing w:line="276" w:lineRule="auto"/>
        <w:rPr>
          <w:b/>
          <w:sz w:val="24"/>
        </w:rPr>
      </w:pPr>
      <w:r w:rsidRPr="00A86FC5">
        <w:rPr>
          <w:b/>
          <w:sz w:val="24"/>
        </w:rPr>
        <w:t xml:space="preserve">Certification </w:t>
      </w:r>
    </w:p>
    <w:p w14:paraId="529FD47D" w14:textId="06812719" w:rsidR="007B2695" w:rsidRPr="00A86FC5" w:rsidRDefault="007B2695" w:rsidP="007B2695">
      <w:pPr>
        <w:pStyle w:val="Normal15linespacing"/>
        <w:spacing w:line="276" w:lineRule="auto"/>
        <w:jc w:val="both"/>
        <w:rPr>
          <w:rFonts w:cs="Arial"/>
        </w:rPr>
      </w:pPr>
      <w:r w:rsidRPr="00A86FC5">
        <w:t xml:space="preserve">I certify that this claim is correct and that the sum requested is properly due </w:t>
      </w:r>
      <w:proofErr w:type="gramStart"/>
      <w:r w:rsidRPr="00A86FC5">
        <w:t>on the basis of</w:t>
      </w:r>
      <w:proofErr w:type="gramEnd"/>
      <w:r w:rsidRPr="00A86FC5">
        <w:t xml:space="preserve"> the information provided, project outputs and outcomes and on the work carried out or future work plans. I confirm that receipt of this payment will not result in double funding of the work carried out or future activities.  I have the authority to sign this on behalf of</w:t>
      </w:r>
      <w:r w:rsidR="0081077B">
        <w:t xml:space="preserve"> </w:t>
      </w:r>
      <w:r w:rsidR="00CC5A2A" w:rsidRPr="00CC5A2A">
        <w:rPr>
          <w:highlight w:val="yellow"/>
        </w:rPr>
        <w:t>[Partner</w:t>
      </w:r>
      <w:r w:rsidR="002D32D2">
        <w:rPr>
          <w:highlight w:val="yellow"/>
        </w:rPr>
        <w:t xml:space="preserve"> name</w:t>
      </w:r>
      <w:r w:rsidR="00CC5A2A" w:rsidRPr="00CC5A2A">
        <w:rPr>
          <w:highlight w:val="yellow"/>
        </w:rPr>
        <w:t>]</w:t>
      </w:r>
      <w:r w:rsidR="00572979">
        <w:t>.</w:t>
      </w:r>
    </w:p>
    <w:p w14:paraId="58A7A204" w14:textId="77777777" w:rsidR="007B2695" w:rsidRPr="00A86FC5" w:rsidRDefault="007B2695" w:rsidP="007B2695">
      <w:pPr>
        <w:pStyle w:val="Normal15linespacing"/>
        <w:spacing w:line="276" w:lineRule="auto"/>
        <w:rPr>
          <w:rFonts w:cs="Arial"/>
        </w:rPr>
      </w:pPr>
    </w:p>
    <w:tbl>
      <w:tblPr>
        <w:tblStyle w:val="TableGrid"/>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6378"/>
      </w:tblGrid>
      <w:tr w:rsidR="007B2695" w:rsidRPr="00A86FC5" w14:paraId="52CDE193" w14:textId="77777777" w:rsidTr="009A2303">
        <w:trPr>
          <w:trHeight w:val="567"/>
        </w:trPr>
        <w:tc>
          <w:tcPr>
            <w:tcW w:w="2802" w:type="dxa"/>
            <w:tcMar>
              <w:top w:w="28" w:type="dxa"/>
            </w:tcMar>
          </w:tcPr>
          <w:p w14:paraId="31FF4ECB" w14:textId="77777777" w:rsidR="007B2695" w:rsidRPr="00A86FC5" w:rsidRDefault="007B2695" w:rsidP="009A2303">
            <w:pPr>
              <w:pStyle w:val="BasicParagraph"/>
              <w:suppressAutoHyphens/>
              <w:spacing w:line="360" w:lineRule="auto"/>
              <w:rPr>
                <w:rFonts w:ascii="Arial" w:hAnsi="Arial" w:cs="Arial"/>
                <w:b/>
                <w:sz w:val="20"/>
                <w:szCs w:val="20"/>
              </w:rPr>
            </w:pPr>
            <w:r w:rsidRPr="00A86FC5">
              <w:rPr>
                <w:rFonts w:ascii="Arial" w:hAnsi="Arial" w:cs="Arial"/>
                <w:b/>
                <w:sz w:val="20"/>
                <w:szCs w:val="20"/>
              </w:rPr>
              <w:t>Signature:</w:t>
            </w:r>
          </w:p>
        </w:tc>
        <w:tc>
          <w:tcPr>
            <w:tcW w:w="6378" w:type="dxa"/>
            <w:tcMar>
              <w:top w:w="28" w:type="dxa"/>
            </w:tcMar>
          </w:tcPr>
          <w:p w14:paraId="2A7E8555" w14:textId="77777777" w:rsidR="007B2695" w:rsidRPr="00A86FC5" w:rsidRDefault="007B2695" w:rsidP="009A2303">
            <w:pPr>
              <w:pStyle w:val="BasicParagraph"/>
              <w:suppressAutoHyphens/>
              <w:spacing w:line="360" w:lineRule="auto"/>
              <w:rPr>
                <w:rFonts w:ascii="Arial" w:hAnsi="Arial" w:cs="Arial"/>
                <w:sz w:val="20"/>
                <w:szCs w:val="20"/>
              </w:rPr>
            </w:pPr>
          </w:p>
        </w:tc>
      </w:tr>
      <w:tr w:rsidR="007B2695" w:rsidRPr="00A86FC5" w14:paraId="5F70D191" w14:textId="77777777" w:rsidTr="009A2303">
        <w:trPr>
          <w:trHeight w:val="567"/>
        </w:trPr>
        <w:tc>
          <w:tcPr>
            <w:tcW w:w="2802" w:type="dxa"/>
            <w:tcMar>
              <w:top w:w="28" w:type="dxa"/>
            </w:tcMar>
          </w:tcPr>
          <w:p w14:paraId="3F539A1F" w14:textId="77777777" w:rsidR="007B2695" w:rsidRPr="00A86FC5" w:rsidRDefault="007B2695" w:rsidP="009A2303">
            <w:pPr>
              <w:pStyle w:val="BasicParagraph"/>
              <w:suppressAutoHyphens/>
              <w:spacing w:line="360" w:lineRule="auto"/>
              <w:rPr>
                <w:rFonts w:ascii="Arial" w:hAnsi="Arial" w:cs="Arial"/>
                <w:b/>
                <w:sz w:val="20"/>
                <w:szCs w:val="20"/>
              </w:rPr>
            </w:pPr>
            <w:r w:rsidRPr="00A86FC5">
              <w:rPr>
                <w:rFonts w:ascii="Arial" w:hAnsi="Arial" w:cs="Arial"/>
                <w:b/>
                <w:sz w:val="20"/>
                <w:szCs w:val="20"/>
              </w:rPr>
              <w:t>Date:</w:t>
            </w:r>
          </w:p>
        </w:tc>
        <w:tc>
          <w:tcPr>
            <w:tcW w:w="6378" w:type="dxa"/>
            <w:tcMar>
              <w:top w:w="28" w:type="dxa"/>
            </w:tcMar>
          </w:tcPr>
          <w:p w14:paraId="054C6950" w14:textId="77777777" w:rsidR="007B2695" w:rsidRPr="00A86FC5" w:rsidRDefault="007B2695" w:rsidP="009A2303">
            <w:pPr>
              <w:pStyle w:val="BasicParagraph"/>
              <w:suppressAutoHyphens/>
              <w:spacing w:line="360" w:lineRule="auto"/>
              <w:rPr>
                <w:rFonts w:ascii="Arial" w:hAnsi="Arial" w:cs="Arial"/>
                <w:sz w:val="20"/>
                <w:szCs w:val="20"/>
              </w:rPr>
            </w:pPr>
          </w:p>
        </w:tc>
      </w:tr>
      <w:tr w:rsidR="007B2695" w:rsidRPr="00A86FC5" w14:paraId="24269C8D" w14:textId="77777777" w:rsidTr="009A2303">
        <w:trPr>
          <w:trHeight w:val="567"/>
        </w:trPr>
        <w:tc>
          <w:tcPr>
            <w:tcW w:w="2802" w:type="dxa"/>
            <w:tcMar>
              <w:top w:w="28" w:type="dxa"/>
            </w:tcMar>
          </w:tcPr>
          <w:p w14:paraId="062487AA" w14:textId="77777777" w:rsidR="007B2695" w:rsidRPr="00A86FC5" w:rsidRDefault="007B2695" w:rsidP="009A2303">
            <w:pPr>
              <w:pStyle w:val="BasicParagraph"/>
              <w:suppressAutoHyphens/>
              <w:spacing w:line="360" w:lineRule="auto"/>
              <w:rPr>
                <w:rFonts w:ascii="Arial" w:hAnsi="Arial" w:cs="Arial"/>
                <w:b/>
                <w:bCs/>
                <w:sz w:val="20"/>
                <w:szCs w:val="20"/>
              </w:rPr>
            </w:pPr>
            <w:r w:rsidRPr="00A86FC5">
              <w:rPr>
                <w:rFonts w:ascii="Arial" w:hAnsi="Arial" w:cs="Arial"/>
                <w:b/>
                <w:sz w:val="20"/>
                <w:szCs w:val="20"/>
              </w:rPr>
              <w:t>Name:</w:t>
            </w:r>
          </w:p>
        </w:tc>
        <w:tc>
          <w:tcPr>
            <w:tcW w:w="6378" w:type="dxa"/>
            <w:tcMar>
              <w:top w:w="28" w:type="dxa"/>
            </w:tcMar>
          </w:tcPr>
          <w:p w14:paraId="42752C05" w14:textId="7E9BDD6C" w:rsidR="007B2695" w:rsidRPr="00A86FC5" w:rsidRDefault="007B2695" w:rsidP="009A2303">
            <w:pPr>
              <w:pStyle w:val="BasicParagraph"/>
              <w:suppressAutoHyphens/>
              <w:spacing w:line="360" w:lineRule="auto"/>
              <w:rPr>
                <w:rFonts w:ascii="Arial" w:hAnsi="Arial" w:cs="Arial"/>
                <w:b/>
                <w:bCs/>
                <w:sz w:val="20"/>
                <w:szCs w:val="20"/>
              </w:rPr>
            </w:pPr>
          </w:p>
        </w:tc>
      </w:tr>
      <w:tr w:rsidR="007B2695" w:rsidRPr="00A86FC5" w14:paraId="18BE3A9D" w14:textId="77777777" w:rsidTr="009A2303">
        <w:trPr>
          <w:trHeight w:val="567"/>
        </w:trPr>
        <w:tc>
          <w:tcPr>
            <w:tcW w:w="2802" w:type="dxa"/>
            <w:tcMar>
              <w:top w:w="28" w:type="dxa"/>
            </w:tcMar>
          </w:tcPr>
          <w:p w14:paraId="785093CD" w14:textId="77777777" w:rsidR="007B2695" w:rsidRPr="00A86FC5" w:rsidRDefault="007B2695" w:rsidP="009A2303">
            <w:pPr>
              <w:pStyle w:val="BasicParagraph"/>
              <w:suppressAutoHyphens/>
              <w:spacing w:line="360" w:lineRule="auto"/>
              <w:rPr>
                <w:rFonts w:ascii="Arial" w:hAnsi="Arial" w:cs="Arial"/>
                <w:b/>
                <w:bCs/>
                <w:sz w:val="20"/>
                <w:szCs w:val="20"/>
              </w:rPr>
            </w:pPr>
            <w:r w:rsidRPr="00A86FC5">
              <w:rPr>
                <w:rFonts w:ascii="Arial" w:hAnsi="Arial" w:cs="Arial"/>
                <w:b/>
                <w:sz w:val="20"/>
                <w:szCs w:val="20"/>
              </w:rPr>
              <w:t>Job title:</w:t>
            </w:r>
          </w:p>
        </w:tc>
        <w:tc>
          <w:tcPr>
            <w:tcW w:w="6378" w:type="dxa"/>
            <w:tcMar>
              <w:top w:w="28" w:type="dxa"/>
            </w:tcMar>
          </w:tcPr>
          <w:p w14:paraId="464323B9" w14:textId="1E6A3AEB" w:rsidR="007B2695" w:rsidRPr="00A86FC5" w:rsidRDefault="007B2695" w:rsidP="009A2303">
            <w:pPr>
              <w:pStyle w:val="BasicParagraph"/>
              <w:suppressAutoHyphens/>
              <w:spacing w:line="360" w:lineRule="auto"/>
              <w:rPr>
                <w:rFonts w:ascii="Arial" w:hAnsi="Arial" w:cs="Arial"/>
                <w:b/>
                <w:bCs/>
                <w:sz w:val="20"/>
                <w:szCs w:val="20"/>
              </w:rPr>
            </w:pPr>
          </w:p>
        </w:tc>
      </w:tr>
      <w:tr w:rsidR="007B2695" w:rsidRPr="00A86FC5" w14:paraId="6C398410" w14:textId="77777777" w:rsidTr="009A2303">
        <w:trPr>
          <w:trHeight w:val="2268"/>
        </w:trPr>
        <w:tc>
          <w:tcPr>
            <w:tcW w:w="2802" w:type="dxa"/>
            <w:tcMar>
              <w:top w:w="28" w:type="dxa"/>
            </w:tcMar>
          </w:tcPr>
          <w:p w14:paraId="54DB5AAC" w14:textId="77777777" w:rsidR="007B2695" w:rsidRPr="00A86FC5" w:rsidRDefault="007B2695" w:rsidP="009A2303">
            <w:pPr>
              <w:pStyle w:val="Normal15linespacing"/>
              <w:spacing w:line="276" w:lineRule="auto"/>
              <w:rPr>
                <w:rFonts w:cs="Arial"/>
                <w:b/>
              </w:rPr>
            </w:pPr>
            <w:r w:rsidRPr="00A86FC5">
              <w:rPr>
                <w:rFonts w:cs="Arial"/>
                <w:b/>
              </w:rPr>
              <w:t>Address &amp; Contact Details:</w:t>
            </w:r>
          </w:p>
        </w:tc>
        <w:tc>
          <w:tcPr>
            <w:tcW w:w="6378" w:type="dxa"/>
            <w:tcMar>
              <w:top w:w="28" w:type="dxa"/>
            </w:tcMar>
          </w:tcPr>
          <w:p w14:paraId="7E3256D1" w14:textId="031EE26F" w:rsidR="007B2695" w:rsidRPr="00A86FC5" w:rsidRDefault="007B2695" w:rsidP="009E766D">
            <w:pPr>
              <w:pStyle w:val="BasicParagraph"/>
              <w:suppressAutoHyphens/>
              <w:spacing w:line="360" w:lineRule="auto"/>
              <w:rPr>
                <w:rFonts w:ascii="Arial" w:hAnsi="Arial" w:cs="Arial"/>
                <w:b/>
                <w:bCs/>
                <w:sz w:val="20"/>
                <w:szCs w:val="20"/>
              </w:rPr>
            </w:pPr>
          </w:p>
        </w:tc>
      </w:tr>
    </w:tbl>
    <w:p w14:paraId="2E6952C9" w14:textId="76AD1098" w:rsidR="0057271C" w:rsidRDefault="0057271C" w:rsidP="007328EF">
      <w:pPr>
        <w:rPr>
          <w:rFonts w:ascii="Arial" w:hAnsi="Arial" w:cs="Arial"/>
        </w:rPr>
      </w:pPr>
      <w:r>
        <w:rPr>
          <w:rFonts w:ascii="Arial" w:hAnsi="Arial" w:cs="Arial"/>
        </w:rPr>
        <w:br w:type="page"/>
      </w:r>
    </w:p>
    <w:p w14:paraId="6862A0DC" w14:textId="56F95F90" w:rsidR="000D79D7" w:rsidRDefault="0057271C" w:rsidP="0057271C">
      <w:pPr>
        <w:pStyle w:val="Normal15linespacing"/>
        <w:spacing w:line="276" w:lineRule="auto"/>
        <w:rPr>
          <w:rFonts w:cs="Arial"/>
        </w:rPr>
      </w:pPr>
      <w:r w:rsidRPr="0057271C">
        <w:rPr>
          <w:b/>
          <w:sz w:val="24"/>
        </w:rPr>
        <w:lastRenderedPageBreak/>
        <w:t>ANNEX 7: Deliverables &amp; Disbursements Schedule</w:t>
      </w:r>
    </w:p>
    <w:tbl>
      <w:tblPr>
        <w:tblStyle w:val="TableGrid"/>
        <w:tblpPr w:leftFromText="180" w:rightFromText="180" w:vertAnchor="page" w:horzAnchor="margin" w:tblpY="3774"/>
        <w:tblW w:w="0" w:type="auto"/>
        <w:tblLook w:val="04A0" w:firstRow="1" w:lastRow="0" w:firstColumn="1" w:lastColumn="0" w:noHBand="0" w:noVBand="1"/>
      </w:tblPr>
      <w:tblGrid>
        <w:gridCol w:w="1657"/>
        <w:gridCol w:w="1737"/>
        <w:gridCol w:w="3539"/>
        <w:gridCol w:w="2077"/>
      </w:tblGrid>
      <w:tr w:rsidR="0011257A" w:rsidRPr="00BF04F3" w14:paraId="067A27F8" w14:textId="6B3870C5" w:rsidTr="0011257A">
        <w:tc>
          <w:tcPr>
            <w:tcW w:w="0" w:type="auto"/>
            <w:tcBorders>
              <w:top w:val="single" w:sz="4" w:space="0" w:color="auto"/>
              <w:left w:val="single" w:sz="4" w:space="0" w:color="auto"/>
              <w:bottom w:val="single" w:sz="4" w:space="0" w:color="auto"/>
              <w:right w:val="single" w:sz="4" w:space="0" w:color="auto"/>
            </w:tcBorders>
            <w:hideMark/>
          </w:tcPr>
          <w:p w14:paraId="57FFF0C3" w14:textId="77777777" w:rsidR="0011257A" w:rsidRPr="004C0F2F" w:rsidRDefault="0011257A" w:rsidP="00554DD3">
            <w:pPr>
              <w:rPr>
                <w:rFonts w:ascii="Arial" w:hAnsi="Arial" w:cs="Arial"/>
                <w:sz w:val="22"/>
              </w:rPr>
            </w:pPr>
            <w:r>
              <w:rPr>
                <w:rFonts w:ascii="Arial" w:hAnsi="Arial" w:cs="Arial"/>
                <w:b/>
                <w:bCs/>
              </w:rPr>
              <w:t>Deliverable</w:t>
            </w:r>
          </w:p>
        </w:tc>
        <w:tc>
          <w:tcPr>
            <w:tcW w:w="0" w:type="auto"/>
            <w:tcBorders>
              <w:top w:val="single" w:sz="4" w:space="0" w:color="auto"/>
              <w:left w:val="single" w:sz="4" w:space="0" w:color="auto"/>
              <w:bottom w:val="single" w:sz="4" w:space="0" w:color="auto"/>
              <w:right w:val="single" w:sz="4" w:space="0" w:color="auto"/>
            </w:tcBorders>
            <w:hideMark/>
          </w:tcPr>
          <w:p w14:paraId="10C43C63" w14:textId="77777777" w:rsidR="0011257A" w:rsidRPr="004C0F2F" w:rsidRDefault="0011257A" w:rsidP="00554DD3">
            <w:pPr>
              <w:rPr>
                <w:rFonts w:ascii="Arial" w:hAnsi="Arial" w:cs="Arial"/>
                <w:b/>
                <w:bCs/>
              </w:rPr>
            </w:pPr>
            <w:r w:rsidRPr="004C0F2F">
              <w:rPr>
                <w:rFonts w:ascii="Arial" w:hAnsi="Arial" w:cs="Arial"/>
                <w:b/>
                <w:bCs/>
              </w:rPr>
              <w:t>Due Date</w:t>
            </w:r>
          </w:p>
        </w:tc>
        <w:tc>
          <w:tcPr>
            <w:tcW w:w="0" w:type="auto"/>
            <w:tcBorders>
              <w:top w:val="single" w:sz="4" w:space="0" w:color="auto"/>
              <w:left w:val="single" w:sz="4" w:space="0" w:color="auto"/>
              <w:bottom w:val="single" w:sz="4" w:space="0" w:color="auto"/>
              <w:right w:val="single" w:sz="4" w:space="0" w:color="auto"/>
            </w:tcBorders>
            <w:hideMark/>
          </w:tcPr>
          <w:p w14:paraId="534D69BF" w14:textId="77777777" w:rsidR="0011257A" w:rsidRPr="004C0F2F" w:rsidRDefault="0011257A" w:rsidP="00554DD3">
            <w:pPr>
              <w:rPr>
                <w:rFonts w:ascii="Arial" w:hAnsi="Arial" w:cs="Arial"/>
              </w:rPr>
            </w:pPr>
            <w:r w:rsidRPr="004C0F2F">
              <w:rPr>
                <w:rFonts w:ascii="Arial" w:hAnsi="Arial" w:cs="Arial"/>
                <w:b/>
                <w:bCs/>
              </w:rPr>
              <w:t>Reports and deliverables to be submitted to, and approved by 3ie, prior to disbursements</w:t>
            </w:r>
          </w:p>
        </w:tc>
        <w:tc>
          <w:tcPr>
            <w:tcW w:w="0" w:type="auto"/>
            <w:tcBorders>
              <w:top w:val="single" w:sz="4" w:space="0" w:color="auto"/>
              <w:left w:val="single" w:sz="4" w:space="0" w:color="auto"/>
              <w:bottom w:val="single" w:sz="4" w:space="0" w:color="auto"/>
              <w:right w:val="single" w:sz="4" w:space="0" w:color="auto"/>
            </w:tcBorders>
          </w:tcPr>
          <w:p w14:paraId="6F4B358B" w14:textId="47F71684" w:rsidR="0011257A" w:rsidRPr="004C0F2F" w:rsidRDefault="0011257A" w:rsidP="00554DD3">
            <w:pPr>
              <w:rPr>
                <w:rFonts w:ascii="Arial" w:hAnsi="Arial" w:cs="Arial"/>
                <w:b/>
                <w:bCs/>
              </w:rPr>
            </w:pPr>
            <w:r>
              <w:rPr>
                <w:rFonts w:ascii="Arial" w:hAnsi="Arial" w:cs="Arial"/>
                <w:b/>
                <w:bCs/>
              </w:rPr>
              <w:t>Estimated Expenditure (Percentage)</w:t>
            </w:r>
          </w:p>
        </w:tc>
      </w:tr>
      <w:tr w:rsidR="0011257A" w:rsidRPr="00BF04F3" w14:paraId="53BE1CD6" w14:textId="48241FB6" w:rsidTr="0011257A">
        <w:tc>
          <w:tcPr>
            <w:tcW w:w="0" w:type="auto"/>
            <w:tcBorders>
              <w:top w:val="single" w:sz="4" w:space="0" w:color="auto"/>
              <w:left w:val="single" w:sz="4" w:space="0" w:color="auto"/>
              <w:bottom w:val="single" w:sz="4" w:space="0" w:color="auto"/>
              <w:right w:val="single" w:sz="4" w:space="0" w:color="auto"/>
            </w:tcBorders>
          </w:tcPr>
          <w:p w14:paraId="175C15C2" w14:textId="2008BCE7" w:rsidR="0011257A" w:rsidRPr="004C0F2F" w:rsidRDefault="0011257A" w:rsidP="00554DD3">
            <w:pPr>
              <w:rPr>
                <w:rFonts w:ascii="Arial" w:hAnsi="Arial" w:cs="Arial"/>
              </w:rPr>
            </w:pPr>
            <w:r w:rsidRPr="00727424">
              <w:rPr>
                <w:rFonts w:ascii="Arial" w:hAnsi="Arial" w:cs="Arial"/>
                <w:highlight w:val="yellow"/>
              </w:rPr>
              <w:t>[Insert as appropriate]</w:t>
            </w:r>
          </w:p>
        </w:tc>
        <w:tc>
          <w:tcPr>
            <w:tcW w:w="0" w:type="auto"/>
            <w:tcBorders>
              <w:top w:val="single" w:sz="4" w:space="0" w:color="auto"/>
              <w:left w:val="single" w:sz="4" w:space="0" w:color="auto"/>
              <w:bottom w:val="single" w:sz="4" w:space="0" w:color="auto"/>
              <w:right w:val="single" w:sz="4" w:space="0" w:color="auto"/>
            </w:tcBorders>
          </w:tcPr>
          <w:p w14:paraId="42BB83F3" w14:textId="0D58D8DC" w:rsidR="0011257A" w:rsidRPr="00234A07" w:rsidRDefault="0011257A" w:rsidP="00554DD3">
            <w:pPr>
              <w:rPr>
                <w:rFonts w:ascii="Arial" w:hAnsi="Arial" w:cs="Arial"/>
              </w:rPr>
            </w:pPr>
            <w:r w:rsidRPr="00727424">
              <w:rPr>
                <w:rFonts w:ascii="Arial" w:hAnsi="Arial" w:cs="Arial"/>
                <w:highlight w:val="yellow"/>
              </w:rPr>
              <w:t>DD/MM/YYYY</w:t>
            </w:r>
          </w:p>
        </w:tc>
        <w:tc>
          <w:tcPr>
            <w:tcW w:w="0" w:type="auto"/>
            <w:tcBorders>
              <w:top w:val="single" w:sz="4" w:space="0" w:color="auto"/>
              <w:left w:val="single" w:sz="4" w:space="0" w:color="auto"/>
              <w:bottom w:val="single" w:sz="4" w:space="0" w:color="auto"/>
              <w:right w:val="single" w:sz="4" w:space="0" w:color="auto"/>
            </w:tcBorders>
          </w:tcPr>
          <w:p w14:paraId="2EC1DE44" w14:textId="57BF4BB2" w:rsidR="0011257A" w:rsidRPr="008F6F71" w:rsidRDefault="0011257A" w:rsidP="00554DD3">
            <w:pPr>
              <w:pStyle w:val="ListParagraph"/>
              <w:numPr>
                <w:ilvl w:val="0"/>
                <w:numId w:val="40"/>
              </w:numPr>
              <w:rPr>
                <w:rFonts w:ascii="Arial" w:hAnsi="Arial" w:cs="Arial"/>
              </w:rPr>
            </w:pPr>
            <w:r w:rsidRPr="004C6FD6">
              <w:rPr>
                <w:rFonts w:ascii="Arial" w:hAnsi="Arial" w:cs="Arial"/>
              </w:rPr>
              <w:t xml:space="preserve">Financial statement and transaction listing in 3ie templates, covering the period from </w:t>
            </w:r>
            <w:r w:rsidRPr="00EC351B">
              <w:rPr>
                <w:rFonts w:ascii="Arial" w:hAnsi="Arial" w:cs="Arial"/>
                <w:highlight w:val="yellow"/>
              </w:rPr>
              <w:t>DATE - DATE</w:t>
            </w:r>
          </w:p>
        </w:tc>
        <w:tc>
          <w:tcPr>
            <w:tcW w:w="0" w:type="auto"/>
            <w:tcBorders>
              <w:top w:val="single" w:sz="4" w:space="0" w:color="auto"/>
              <w:left w:val="single" w:sz="4" w:space="0" w:color="auto"/>
              <w:bottom w:val="single" w:sz="4" w:space="0" w:color="auto"/>
              <w:right w:val="single" w:sz="4" w:space="0" w:color="auto"/>
            </w:tcBorders>
          </w:tcPr>
          <w:p w14:paraId="2CE15B51" w14:textId="77777777" w:rsidR="0011257A" w:rsidRPr="004C6FD6" w:rsidRDefault="0011257A" w:rsidP="00554DD3">
            <w:pPr>
              <w:pStyle w:val="ListParagraph"/>
              <w:numPr>
                <w:ilvl w:val="0"/>
                <w:numId w:val="40"/>
              </w:numPr>
              <w:rPr>
                <w:rFonts w:ascii="Arial" w:hAnsi="Arial" w:cs="Arial"/>
              </w:rPr>
            </w:pPr>
          </w:p>
        </w:tc>
      </w:tr>
      <w:tr w:rsidR="0011257A" w:rsidRPr="00BF04F3" w14:paraId="3007C7B7" w14:textId="076A9DB5" w:rsidTr="0011257A">
        <w:tc>
          <w:tcPr>
            <w:tcW w:w="0" w:type="auto"/>
            <w:tcBorders>
              <w:top w:val="single" w:sz="4" w:space="0" w:color="auto"/>
              <w:left w:val="single" w:sz="4" w:space="0" w:color="auto"/>
              <w:bottom w:val="single" w:sz="4" w:space="0" w:color="auto"/>
              <w:right w:val="single" w:sz="4" w:space="0" w:color="auto"/>
            </w:tcBorders>
          </w:tcPr>
          <w:p w14:paraId="3F651BB4" w14:textId="1F8EFB73" w:rsidR="0011257A" w:rsidRPr="004C0F2F" w:rsidRDefault="0011257A" w:rsidP="00554DD3">
            <w:pPr>
              <w:rPr>
                <w:rFonts w:ascii="Arial" w:hAnsi="Arial" w:cs="Arial"/>
              </w:rPr>
            </w:pPr>
            <w:r w:rsidRPr="00727424">
              <w:rPr>
                <w:rFonts w:ascii="Arial" w:hAnsi="Arial" w:cs="Arial"/>
                <w:highlight w:val="yellow"/>
              </w:rPr>
              <w:t>[Insert as appropriate]</w:t>
            </w:r>
          </w:p>
        </w:tc>
        <w:tc>
          <w:tcPr>
            <w:tcW w:w="0" w:type="auto"/>
            <w:tcBorders>
              <w:top w:val="single" w:sz="4" w:space="0" w:color="auto"/>
              <w:left w:val="single" w:sz="4" w:space="0" w:color="auto"/>
              <w:bottom w:val="single" w:sz="4" w:space="0" w:color="auto"/>
              <w:right w:val="single" w:sz="4" w:space="0" w:color="auto"/>
            </w:tcBorders>
          </w:tcPr>
          <w:p w14:paraId="24E499B1" w14:textId="11526D17" w:rsidR="0011257A" w:rsidRPr="00234A07" w:rsidRDefault="0011257A" w:rsidP="00554DD3">
            <w:pPr>
              <w:rPr>
                <w:rFonts w:ascii="Arial" w:hAnsi="Arial" w:cs="Arial"/>
              </w:rPr>
            </w:pPr>
            <w:r w:rsidRPr="00727424">
              <w:rPr>
                <w:rFonts w:ascii="Arial" w:hAnsi="Arial" w:cs="Arial"/>
                <w:highlight w:val="yellow"/>
              </w:rPr>
              <w:t>DD/MM/YYYY</w:t>
            </w:r>
          </w:p>
        </w:tc>
        <w:tc>
          <w:tcPr>
            <w:tcW w:w="0" w:type="auto"/>
            <w:tcBorders>
              <w:top w:val="single" w:sz="4" w:space="0" w:color="auto"/>
              <w:left w:val="single" w:sz="4" w:space="0" w:color="auto"/>
              <w:bottom w:val="single" w:sz="4" w:space="0" w:color="auto"/>
              <w:right w:val="single" w:sz="4" w:space="0" w:color="auto"/>
            </w:tcBorders>
          </w:tcPr>
          <w:p w14:paraId="70E8D1D9" w14:textId="4D18D7AB" w:rsidR="0011257A" w:rsidRPr="00234A07" w:rsidRDefault="0011257A" w:rsidP="00554DD3">
            <w:pPr>
              <w:pStyle w:val="ListParagraph"/>
              <w:numPr>
                <w:ilvl w:val="0"/>
                <w:numId w:val="37"/>
              </w:numPr>
              <w:rPr>
                <w:rFonts w:ascii="Arial" w:hAnsi="Arial" w:cs="Arial"/>
              </w:rPr>
            </w:pPr>
            <w:r w:rsidRPr="004C6FD6">
              <w:rPr>
                <w:rFonts w:ascii="Arial" w:hAnsi="Arial" w:cs="Arial"/>
              </w:rPr>
              <w:t xml:space="preserve">Financial statement and transaction listing in 3ie templates, covering the period from </w:t>
            </w:r>
            <w:r w:rsidRPr="00EC351B">
              <w:rPr>
                <w:rFonts w:ascii="Arial" w:hAnsi="Arial" w:cs="Arial"/>
                <w:highlight w:val="yellow"/>
              </w:rPr>
              <w:t xml:space="preserve">DATE </w:t>
            </w:r>
            <w:r>
              <w:rPr>
                <w:rFonts w:ascii="Arial" w:hAnsi="Arial" w:cs="Arial"/>
                <w:highlight w:val="yellow"/>
              </w:rPr>
              <w:t>–</w:t>
            </w:r>
            <w:r w:rsidRPr="00EC351B">
              <w:rPr>
                <w:rFonts w:ascii="Arial" w:hAnsi="Arial" w:cs="Arial"/>
                <w:highlight w:val="yellow"/>
              </w:rPr>
              <w:t xml:space="preserve"> DATE</w:t>
            </w:r>
          </w:p>
        </w:tc>
        <w:tc>
          <w:tcPr>
            <w:tcW w:w="0" w:type="auto"/>
            <w:tcBorders>
              <w:top w:val="single" w:sz="4" w:space="0" w:color="auto"/>
              <w:left w:val="single" w:sz="4" w:space="0" w:color="auto"/>
              <w:bottom w:val="single" w:sz="4" w:space="0" w:color="auto"/>
              <w:right w:val="single" w:sz="4" w:space="0" w:color="auto"/>
            </w:tcBorders>
          </w:tcPr>
          <w:p w14:paraId="2030DC15" w14:textId="77777777" w:rsidR="0011257A" w:rsidRPr="004C6FD6" w:rsidRDefault="0011257A" w:rsidP="00554DD3">
            <w:pPr>
              <w:pStyle w:val="ListParagraph"/>
              <w:numPr>
                <w:ilvl w:val="0"/>
                <w:numId w:val="37"/>
              </w:numPr>
              <w:rPr>
                <w:rFonts w:ascii="Arial" w:hAnsi="Arial" w:cs="Arial"/>
              </w:rPr>
            </w:pPr>
          </w:p>
        </w:tc>
      </w:tr>
    </w:tbl>
    <w:p w14:paraId="59C2EC3C" w14:textId="77777777" w:rsidR="0057271C" w:rsidRDefault="0057271C" w:rsidP="00D6032C">
      <w:pPr>
        <w:rPr>
          <w:rFonts w:ascii="Arial" w:hAnsi="Arial" w:cs="Arial"/>
        </w:rPr>
      </w:pPr>
    </w:p>
    <w:p w14:paraId="587D1D33" w14:textId="32CCAB53" w:rsidR="00554DD3" w:rsidRDefault="00554DD3" w:rsidP="00D6032C">
      <w:pPr>
        <w:rPr>
          <w:rFonts w:ascii="Arial" w:hAnsi="Arial" w:cs="Arial"/>
        </w:rPr>
      </w:pPr>
    </w:p>
    <w:p w14:paraId="31176996" w14:textId="77777777" w:rsidR="00A25266" w:rsidRDefault="00A25266" w:rsidP="00D6032C">
      <w:pPr>
        <w:rPr>
          <w:rFonts w:ascii="Arial" w:hAnsi="Arial" w:cs="Arial"/>
        </w:rPr>
      </w:pPr>
    </w:p>
    <w:p w14:paraId="0B1B2DA5" w14:textId="6A8EE4B8" w:rsidR="00A25266" w:rsidRPr="007328EF" w:rsidRDefault="00A25266" w:rsidP="00D6032C">
      <w:pPr>
        <w:rPr>
          <w:rFonts w:ascii="Arial" w:hAnsi="Arial" w:cs="Arial"/>
        </w:rPr>
      </w:pPr>
      <w:r w:rsidRPr="00A25266">
        <w:rPr>
          <w:rFonts w:ascii="Arial" w:hAnsi="Arial" w:cs="Arial"/>
          <w:highlight w:val="yellow"/>
        </w:rPr>
        <w:t>[Add rows as appropriate]</w:t>
      </w:r>
    </w:p>
    <w:sectPr w:rsidR="00A25266" w:rsidRPr="007328EF" w:rsidSect="00637F9F">
      <w:footerReference w:type="default" r:id="rId42"/>
      <w:pgSz w:w="11900" w:h="16840" w:code="9"/>
      <w:pgMar w:top="1656" w:right="1440" w:bottom="1656" w:left="1440" w:header="11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B292" w14:textId="77777777" w:rsidR="00992C15" w:rsidRDefault="00992C15">
      <w:r>
        <w:separator/>
      </w:r>
    </w:p>
  </w:endnote>
  <w:endnote w:type="continuationSeparator" w:id="0">
    <w:p w14:paraId="6CC3549D" w14:textId="77777777" w:rsidR="00992C15" w:rsidRDefault="00992C15">
      <w:r>
        <w:continuationSeparator/>
      </w:r>
    </w:p>
  </w:endnote>
  <w:endnote w:type="continuationNotice" w:id="1">
    <w:p w14:paraId="27F449DC" w14:textId="77777777" w:rsidR="00992C15" w:rsidRDefault="00992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3223" w14:textId="77777777" w:rsidR="00AC23BA" w:rsidRDefault="00AC23BA"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A3224" w14:textId="77777777" w:rsidR="00AC23BA" w:rsidRDefault="00AC2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92938"/>
      <w:docPartObj>
        <w:docPartGallery w:val="Page Numbers (Bottom of Page)"/>
        <w:docPartUnique/>
      </w:docPartObj>
    </w:sdtPr>
    <w:sdtEndPr/>
    <w:sdtContent>
      <w:p w14:paraId="1654C084" w14:textId="4E951185" w:rsidR="00903B9B" w:rsidRDefault="00647277">
        <w:pPr>
          <w:pStyle w:val="Footer"/>
          <w:jc w:val="right"/>
        </w:pPr>
        <w:r>
          <w:rPr>
            <w:noProof/>
          </w:rPr>
          <w:drawing>
            <wp:anchor distT="0" distB="0" distL="114300" distR="114300" simplePos="0" relativeHeight="251658240" behindDoc="0" locked="0" layoutInCell="1" allowOverlap="1" wp14:anchorId="47CDFE99" wp14:editId="06E50D61">
              <wp:simplePos x="0" y="0"/>
              <wp:positionH relativeFrom="page">
                <wp:posOffset>21590</wp:posOffset>
              </wp:positionH>
              <wp:positionV relativeFrom="paragraph">
                <wp:posOffset>-1055914</wp:posOffset>
              </wp:positionV>
              <wp:extent cx="7560310" cy="1798840"/>
              <wp:effectExtent l="0" t="0" r="0" b="0"/>
              <wp:wrapNone/>
              <wp:docPr id="1405877270" name="Picture 1405877270" descr="A computer screen 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34052" name="Picture 1172134052" descr="A computer screen shot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9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B9B">
          <w:fldChar w:fldCharType="begin"/>
        </w:r>
        <w:r w:rsidR="00903B9B">
          <w:instrText>PAGE   \* MERGEFORMAT</w:instrText>
        </w:r>
        <w:r w:rsidR="00903B9B">
          <w:fldChar w:fldCharType="separate"/>
        </w:r>
        <w:r w:rsidR="00903B9B">
          <w:t>2</w:t>
        </w:r>
        <w:r w:rsidR="00903B9B">
          <w:fldChar w:fldCharType="end"/>
        </w:r>
      </w:p>
    </w:sdtContent>
  </w:sdt>
  <w:p w14:paraId="5A2A3226" w14:textId="58281FB1" w:rsidR="00AC23BA" w:rsidRPr="00622057" w:rsidRDefault="00AC23B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6F1C" w14:textId="3C4788EA" w:rsidR="00795053" w:rsidRDefault="006E39D7">
    <w:pPr>
      <w:pStyle w:val="Footer"/>
    </w:pPr>
    <w:r>
      <w:rPr>
        <w:noProof/>
      </w:rPr>
      <w:drawing>
        <wp:anchor distT="0" distB="0" distL="114300" distR="114300" simplePos="0" relativeHeight="251658241" behindDoc="0" locked="0" layoutInCell="1" allowOverlap="1" wp14:anchorId="1F5C5BFE" wp14:editId="3913582B">
          <wp:simplePos x="0" y="0"/>
          <wp:positionH relativeFrom="page">
            <wp:posOffset>10705</wp:posOffset>
          </wp:positionH>
          <wp:positionV relativeFrom="paragraph">
            <wp:posOffset>-1175657</wp:posOffset>
          </wp:positionV>
          <wp:extent cx="7560310" cy="1798840"/>
          <wp:effectExtent l="0" t="0" r="0" b="0"/>
          <wp:wrapNone/>
          <wp:docPr id="828658930" name="Picture 828658930" descr="A computer screen 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34052" name="Picture 1172134052" descr="A computer screen shot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98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908961526"/>
      <w:docPartObj>
        <w:docPartGallery w:val="Page Numbers (Bottom of Page)"/>
        <w:docPartUnique/>
      </w:docPartObj>
    </w:sdtPr>
    <w:sdtEndPr/>
    <w:sdtContent>
      <w:p w14:paraId="4C62D303" w14:textId="3AD994D7" w:rsidR="00BE263B" w:rsidRPr="004C502D" w:rsidRDefault="009F315A">
        <w:pPr>
          <w:pStyle w:val="Footer"/>
          <w:jc w:val="right"/>
          <w:rPr>
            <w:rFonts w:ascii="Arial" w:hAnsi="Arial" w:cs="Arial"/>
            <w:sz w:val="20"/>
          </w:rPr>
        </w:pPr>
        <w:r w:rsidRPr="004C502D">
          <w:rPr>
            <w:rFonts w:ascii="Arial" w:hAnsi="Arial" w:cs="Arial"/>
            <w:noProof/>
            <w:sz w:val="20"/>
          </w:rPr>
          <w:drawing>
            <wp:anchor distT="0" distB="0" distL="114300" distR="114300" simplePos="0" relativeHeight="251658244" behindDoc="1" locked="0" layoutInCell="1" allowOverlap="1" wp14:anchorId="24C167A5" wp14:editId="1D4AA6C0">
              <wp:simplePos x="0" y="0"/>
              <wp:positionH relativeFrom="page">
                <wp:align>right</wp:align>
              </wp:positionH>
              <wp:positionV relativeFrom="page">
                <wp:posOffset>8843373</wp:posOffset>
              </wp:positionV>
              <wp:extent cx="7560564" cy="1799844"/>
              <wp:effectExtent l="0" t="0" r="2540" b="0"/>
              <wp:wrapNone/>
              <wp:docPr id="368334248" name="Picture 368334248"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23944" name="Picture 1620523944"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564" cy="179984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E263B" w:rsidRPr="004C502D">
          <w:rPr>
            <w:rFonts w:ascii="Arial" w:hAnsi="Arial" w:cs="Arial"/>
            <w:sz w:val="20"/>
          </w:rPr>
          <w:fldChar w:fldCharType="begin"/>
        </w:r>
        <w:r w:rsidR="00BE263B" w:rsidRPr="004C502D">
          <w:rPr>
            <w:rFonts w:ascii="Arial" w:hAnsi="Arial" w:cs="Arial"/>
            <w:sz w:val="20"/>
          </w:rPr>
          <w:instrText>PAGE   \* MERGEFORMAT</w:instrText>
        </w:r>
        <w:r w:rsidR="00BE263B" w:rsidRPr="004C502D">
          <w:rPr>
            <w:rFonts w:ascii="Arial" w:hAnsi="Arial" w:cs="Arial"/>
            <w:sz w:val="20"/>
          </w:rPr>
          <w:fldChar w:fldCharType="separate"/>
        </w:r>
        <w:r w:rsidR="00BE263B" w:rsidRPr="004C502D">
          <w:rPr>
            <w:rFonts w:ascii="Arial" w:hAnsi="Arial" w:cs="Arial"/>
            <w:sz w:val="20"/>
          </w:rPr>
          <w:t>2</w:t>
        </w:r>
        <w:r w:rsidR="00BE263B" w:rsidRPr="004C502D">
          <w:rPr>
            <w:rFonts w:ascii="Arial" w:hAnsi="Arial" w:cs="Arial"/>
            <w:sz w:val="20"/>
          </w:rPr>
          <w:fldChar w:fldCharType="end"/>
        </w:r>
      </w:p>
    </w:sdtContent>
  </w:sdt>
  <w:p w14:paraId="38C7A216" w14:textId="4D110B6E" w:rsidR="004412EA" w:rsidRPr="004C502D" w:rsidRDefault="004412EA">
    <w:pPr>
      <w:pStyle w:val="Footer"/>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472338967"/>
      <w:docPartObj>
        <w:docPartGallery w:val="Page Numbers (Bottom of Page)"/>
        <w:docPartUnique/>
      </w:docPartObj>
    </w:sdtPr>
    <w:sdtEndPr/>
    <w:sdtContent>
      <w:p w14:paraId="414530FF" w14:textId="0383D5BB" w:rsidR="00C84DC4" w:rsidRPr="004C502D" w:rsidRDefault="00C84DC4">
        <w:pPr>
          <w:pStyle w:val="Footer"/>
          <w:jc w:val="right"/>
          <w:rPr>
            <w:rFonts w:ascii="Arial" w:hAnsi="Arial" w:cs="Arial"/>
            <w:sz w:val="20"/>
          </w:rPr>
        </w:pPr>
        <w:r w:rsidRPr="004C502D">
          <w:rPr>
            <w:rFonts w:ascii="Arial" w:hAnsi="Arial" w:cs="Arial"/>
            <w:noProof/>
            <w:sz w:val="20"/>
          </w:rPr>
          <w:drawing>
            <wp:anchor distT="0" distB="0" distL="114300" distR="114300" simplePos="0" relativeHeight="251658245" behindDoc="1" locked="0" layoutInCell="1" allowOverlap="1" wp14:anchorId="3CC28775" wp14:editId="57687DA9">
              <wp:simplePos x="0" y="0"/>
              <wp:positionH relativeFrom="page">
                <wp:align>right</wp:align>
              </wp:positionH>
              <wp:positionV relativeFrom="page">
                <wp:posOffset>8843373</wp:posOffset>
              </wp:positionV>
              <wp:extent cx="7560564" cy="1799844"/>
              <wp:effectExtent l="0" t="0" r="2540" b="0"/>
              <wp:wrapNone/>
              <wp:docPr id="834244920" name="Picture 83424492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23944" name="Picture 1620523944"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564" cy="179984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502D">
          <w:rPr>
            <w:rFonts w:ascii="Arial" w:hAnsi="Arial" w:cs="Arial"/>
            <w:sz w:val="20"/>
          </w:rPr>
          <w:fldChar w:fldCharType="begin"/>
        </w:r>
        <w:r w:rsidRPr="004C502D">
          <w:rPr>
            <w:rFonts w:ascii="Arial" w:hAnsi="Arial" w:cs="Arial"/>
            <w:sz w:val="20"/>
          </w:rPr>
          <w:instrText>PAGE   \* MERGEFORMAT</w:instrText>
        </w:r>
        <w:r w:rsidRPr="004C502D">
          <w:rPr>
            <w:rFonts w:ascii="Arial" w:hAnsi="Arial" w:cs="Arial"/>
            <w:sz w:val="20"/>
          </w:rPr>
          <w:fldChar w:fldCharType="separate"/>
        </w:r>
        <w:r w:rsidRPr="004C502D">
          <w:rPr>
            <w:rFonts w:ascii="Arial" w:hAnsi="Arial" w:cs="Arial"/>
            <w:sz w:val="20"/>
          </w:rPr>
          <w:t>2</w:t>
        </w:r>
        <w:r w:rsidRPr="004C502D">
          <w:rPr>
            <w:rFonts w:ascii="Arial" w:hAnsi="Arial" w:cs="Arial"/>
            <w:sz w:val="20"/>
          </w:rPr>
          <w:fldChar w:fldCharType="end"/>
        </w:r>
      </w:p>
    </w:sdtContent>
  </w:sdt>
  <w:p w14:paraId="1675723E" w14:textId="77777777" w:rsidR="00C84DC4" w:rsidRPr="004C502D" w:rsidRDefault="00C84DC4">
    <w:pPr>
      <w:pStyle w:val="Footer"/>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3B35" w14:textId="6987FC8F" w:rsidR="007B2695" w:rsidRDefault="007B2695"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5BC">
      <w:rPr>
        <w:rStyle w:val="PageNumber"/>
        <w:noProof/>
      </w:rPr>
      <w:t>23</w:t>
    </w:r>
    <w:r>
      <w:rPr>
        <w:rStyle w:val="PageNumber"/>
      </w:rPr>
      <w:fldChar w:fldCharType="end"/>
    </w:r>
  </w:p>
  <w:p w14:paraId="0CAB1754" w14:textId="77777777" w:rsidR="007B2695" w:rsidRDefault="007B26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06BE" w14:textId="01E088A9" w:rsidR="00AE1999" w:rsidRDefault="00AE1999">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16BA" w14:textId="77777777" w:rsidR="00992C15" w:rsidRDefault="00992C15">
      <w:r>
        <w:separator/>
      </w:r>
    </w:p>
  </w:footnote>
  <w:footnote w:type="continuationSeparator" w:id="0">
    <w:p w14:paraId="767D5DB5" w14:textId="77777777" w:rsidR="00992C15" w:rsidRDefault="00992C15">
      <w:r>
        <w:continuationSeparator/>
      </w:r>
    </w:p>
  </w:footnote>
  <w:footnote w:type="continuationNotice" w:id="1">
    <w:p w14:paraId="660895AA" w14:textId="77777777" w:rsidR="00992C15" w:rsidRDefault="00992C15"/>
  </w:footnote>
  <w:footnote w:id="2">
    <w:p w14:paraId="69BB79FE" w14:textId="5F149B5E" w:rsidR="00AC23BA" w:rsidRPr="0030287E" w:rsidRDefault="00AC23BA">
      <w:pPr>
        <w:pStyle w:val="FootnoteText"/>
        <w:rPr>
          <w:rFonts w:ascii="Arial" w:hAnsi="Arial" w:cs="Arial"/>
        </w:rPr>
      </w:pPr>
      <w:r w:rsidRPr="0030287E">
        <w:rPr>
          <w:rStyle w:val="FootnoteReference"/>
          <w:rFonts w:ascii="Arial" w:hAnsi="Arial" w:cs="Arial"/>
        </w:rPr>
        <w:footnoteRef/>
      </w:r>
      <w:r w:rsidRPr="0030287E">
        <w:rPr>
          <w:rFonts w:ascii="Arial" w:hAnsi="Arial" w:cs="Arial"/>
        </w:rPr>
        <w:t xml:space="preserve"> </w:t>
      </w:r>
      <w:r w:rsidRPr="0030287E">
        <w:rPr>
          <w:rFonts w:ascii="Arial" w:hAnsi="Arial" w:cs="Arial"/>
          <w:sz w:val="16"/>
          <w:szCs w:val="16"/>
        </w:rPr>
        <w:t xml:space="preserve">This is an extract from </w:t>
      </w:r>
      <w:hyperlink r:id="rId1" w:history="1">
        <w:r w:rsidRPr="0030287E">
          <w:rPr>
            <w:rStyle w:val="Hyperlink"/>
            <w:rFonts w:ascii="Arial" w:hAnsi="Arial" w:cs="Arial"/>
            <w:bCs/>
            <w:sz w:val="16"/>
            <w:szCs w:val="16"/>
            <w:lang w:val="en"/>
          </w:rPr>
          <w:t>Grant Standards</w:t>
        </w:r>
      </w:hyperlink>
    </w:p>
  </w:footnote>
  <w:footnote w:id="3">
    <w:p w14:paraId="4646EB65" w14:textId="77777777" w:rsidR="0089454C" w:rsidRPr="00326B7E" w:rsidRDefault="0089454C" w:rsidP="0089454C">
      <w:pPr>
        <w:pStyle w:val="FootnoteText"/>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See UNGA Resolution A/RES/73/148 for the definition of sexual harassment and UNSG Bulletin ST/SGB/2003/13 for the definition of sexual exploitation and abuse. Both definitions are included in the DAC Recommendation on Ending Sexual Exploitation, Abuse, and Harassment in Development Co-operation and Humanitarian Assistance: Key Pillars of Prevention and Response.</w:t>
      </w:r>
    </w:p>
  </w:footnote>
  <w:footnote w:id="4">
    <w:p w14:paraId="29C14CD9" w14:textId="77777777" w:rsidR="0089454C" w:rsidRPr="00326B7E" w:rsidRDefault="0089454C" w:rsidP="0089454C">
      <w:pPr>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A survivor</w:t>
      </w:r>
      <w:r>
        <w:rPr>
          <w:rFonts w:cs="Arial"/>
          <w:sz w:val="16"/>
          <w:szCs w:val="16"/>
        </w:rPr>
        <w:t>-</w:t>
      </w:r>
      <w:r w:rsidRPr="00326B7E">
        <w:rPr>
          <w:rFonts w:ascii="Arial" w:hAnsi="Arial" w:cs="Arial"/>
          <w:sz w:val="16"/>
          <w:szCs w:val="16"/>
        </w:rPr>
        <w:t>centred</w:t>
      </w:r>
      <w:r>
        <w:rPr>
          <w:rFonts w:cs="Arial"/>
          <w:sz w:val="16"/>
          <w:szCs w:val="16"/>
        </w:rPr>
        <w:t xml:space="preserve"> </w:t>
      </w:r>
      <w:r w:rsidRPr="00326B7E">
        <w:rPr>
          <w:rFonts w:ascii="Arial" w:hAnsi="Arial" w:cs="Arial"/>
          <w:sz w:val="16"/>
          <w:szCs w:val="16"/>
        </w:rPr>
        <w:t>approach is one for which the survivor’s dignity, experiences, considerations, needs, and resiliencies are placed at the cent</w:t>
      </w:r>
      <w:r>
        <w:rPr>
          <w:rFonts w:cs="Arial"/>
          <w:sz w:val="16"/>
          <w:szCs w:val="16"/>
        </w:rPr>
        <w:t>re</w:t>
      </w:r>
      <w:r w:rsidRPr="00326B7E">
        <w:rPr>
          <w:rFonts w:ascii="Arial" w:hAnsi="Arial" w:cs="Arial"/>
          <w:sz w:val="16"/>
          <w:szCs w:val="16"/>
        </w:rPr>
        <w:t xml:space="preserve"> of the process, from the initial program design to investigating and responding to potential incidents. Consistent with the </w:t>
      </w:r>
      <w:hyperlink r:id="rId2" w:history="1">
        <w:r w:rsidRPr="0089454C">
          <w:rPr>
            <w:rStyle w:val="Hyperlink"/>
            <w:rFonts w:ascii="Arial" w:hAnsi="Arial" w:cs="Arial"/>
            <w:sz w:val="16"/>
            <w:szCs w:val="16"/>
          </w:rPr>
          <w:t>UN Protocol on Allegations of SEA Involving Implementing Partners</w:t>
        </w:r>
      </w:hyperlink>
      <w:r w:rsidRPr="00326B7E">
        <w:rPr>
          <w:rFonts w:ascii="Arial" w:hAnsi="Arial" w:cs="Arial"/>
          <w:sz w:val="16"/>
          <w:szCs w:val="16"/>
        </w:rPr>
        <w:t>, the survivor should be informed, participate in the decision-making process, and provide consent on the possible use and disclosure of their information. Those interacting with the survivor and/or handling information regarding the allegation must maintain confidentiality, ensure safety of the survivor, and apply survivor-</w:t>
      </w:r>
      <w:r w:rsidRPr="00326B7E">
        <w:rPr>
          <w:rFonts w:cs="Arial"/>
          <w:sz w:val="16"/>
          <w:szCs w:val="16"/>
        </w:rPr>
        <w:t>centred</w:t>
      </w:r>
      <w:r w:rsidRPr="00326B7E">
        <w:rPr>
          <w:rFonts w:ascii="Arial" w:hAnsi="Arial" w:cs="Arial"/>
          <w:sz w:val="16"/>
          <w:szCs w:val="16"/>
        </w:rPr>
        <w:t xml:space="preserve"> principles which are safety, confidentiality, respect, and non-discrimination. When the survivor is a child, the approach must consider the best interests of the child and engage with the family/caregivers as appropriate. Staff and partners should comply with host country and local child welfare and protection legislation and international standards, whichever gives greater protection.</w:t>
      </w:r>
    </w:p>
    <w:p w14:paraId="77ADDB6C" w14:textId="77777777" w:rsidR="0089454C" w:rsidRDefault="0089454C" w:rsidP="008945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72" w:type="dxa"/>
      <w:tblLook w:val="01E0" w:firstRow="1" w:lastRow="1" w:firstColumn="1" w:lastColumn="1" w:noHBand="0" w:noVBand="0"/>
    </w:tblPr>
    <w:tblGrid>
      <w:gridCol w:w="10116"/>
      <w:gridCol w:w="222"/>
    </w:tblGrid>
    <w:tr w:rsidR="00AC23BA" w14:paraId="4F8B8FD1"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AC5EB7" w14:paraId="08527CBE" w14:textId="77777777" w:rsidTr="46122DE0">
            <w:trPr>
              <w:trHeight w:val="1847"/>
            </w:trPr>
            <w:tc>
              <w:tcPr>
                <w:tcW w:w="4406" w:type="dxa"/>
                <w:shd w:val="clear" w:color="auto" w:fill="auto"/>
                <w:vAlign w:val="center"/>
              </w:tcPr>
              <w:p w14:paraId="6A41A46C" w14:textId="0585DAAD" w:rsidR="00AC5EB7" w:rsidRDefault="00AC5EB7" w:rsidP="00AC5EB7">
                <w:pPr>
                  <w:ind w:left="-212"/>
                </w:pPr>
              </w:p>
            </w:tc>
            <w:tc>
              <w:tcPr>
                <w:tcW w:w="5494" w:type="dxa"/>
                <w:shd w:val="clear" w:color="auto" w:fill="auto"/>
                <w:vAlign w:val="center"/>
              </w:tcPr>
              <w:p w14:paraId="734DBCD7" w14:textId="462CC327" w:rsidR="00AC5EB7" w:rsidRDefault="00AC5EB7" w:rsidP="00AC5EB7"/>
            </w:tc>
          </w:tr>
        </w:tbl>
        <w:p w14:paraId="6FCC49AD" w14:textId="166C637C" w:rsidR="00AC23BA" w:rsidRPr="003E0130" w:rsidRDefault="00AC23BA" w:rsidP="00A118EE">
          <w:pPr>
            <w:ind w:left="-212"/>
            <w:rPr>
              <w:rFonts w:cs="Arial"/>
              <w:b/>
              <w:noProof/>
              <w:color w:val="000000"/>
            </w:rPr>
          </w:pPr>
        </w:p>
      </w:tc>
      <w:tc>
        <w:tcPr>
          <w:tcW w:w="5494" w:type="dxa"/>
          <w:shd w:val="clear" w:color="auto" w:fill="auto"/>
          <w:vAlign w:val="center"/>
        </w:tcPr>
        <w:p w14:paraId="0B33713B" w14:textId="11F7D61C" w:rsidR="00AC23BA" w:rsidRDefault="00AC23BA" w:rsidP="003E0130">
          <w:pPr>
            <w:ind w:left="-212"/>
            <w:jc w:val="right"/>
            <w:rPr>
              <w:noProof/>
            </w:rPr>
          </w:pPr>
        </w:p>
      </w:tc>
    </w:tr>
  </w:tbl>
  <w:p w14:paraId="5A2A3222" w14:textId="7A3456A0" w:rsidR="00AC23BA" w:rsidRDefault="00C87491">
    <w:pPr>
      <w:pStyle w:val="Header"/>
    </w:pPr>
    <w:r>
      <w:rPr>
        <w:noProof/>
        <w:lang w:val="en-US" w:eastAsia="en-US"/>
      </w:rPr>
      <w:drawing>
        <wp:anchor distT="0" distB="0" distL="114300" distR="114300" simplePos="0" relativeHeight="251658242" behindDoc="1" locked="0" layoutInCell="1" allowOverlap="1" wp14:anchorId="68C96C4C" wp14:editId="3276AB9E">
          <wp:simplePos x="0" y="0"/>
          <wp:positionH relativeFrom="page">
            <wp:align>left</wp:align>
          </wp:positionH>
          <wp:positionV relativeFrom="page">
            <wp:align>top</wp:align>
          </wp:positionV>
          <wp:extent cx="7560310" cy="1799590"/>
          <wp:effectExtent l="0" t="0" r="2540" b="0"/>
          <wp:wrapNone/>
          <wp:docPr id="539287863" name="Picture 53928786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83729" name="Picture 359683729"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179959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1F55" w14:textId="4390C929" w:rsidR="004C502D" w:rsidRDefault="004C502D">
    <w:pPr>
      <w:pStyle w:val="Header"/>
    </w:pPr>
    <w:r>
      <w:rPr>
        <w:noProof/>
        <w:lang w:val="en-US" w:eastAsia="en-US"/>
      </w:rPr>
      <w:drawing>
        <wp:anchor distT="0" distB="0" distL="114300" distR="114300" simplePos="0" relativeHeight="251658243" behindDoc="1" locked="0" layoutInCell="1" allowOverlap="1" wp14:anchorId="2481F619" wp14:editId="5F3ED7FB">
          <wp:simplePos x="0" y="0"/>
          <wp:positionH relativeFrom="page">
            <wp:align>right</wp:align>
          </wp:positionH>
          <wp:positionV relativeFrom="page">
            <wp:align>top</wp:align>
          </wp:positionV>
          <wp:extent cx="7560310" cy="1799590"/>
          <wp:effectExtent l="0" t="0" r="2540" b="0"/>
          <wp:wrapNone/>
          <wp:docPr id="2083760953" name="Picture 208376095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83729" name="Picture 359683729"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179959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5CAD" w14:textId="0E4F22B8" w:rsidR="00780139" w:rsidRPr="00780139" w:rsidRDefault="00780139" w:rsidP="0078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7EB"/>
    <w:multiLevelType w:val="hybridMultilevel"/>
    <w:tmpl w:val="2B4664A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4B0163B"/>
    <w:multiLevelType w:val="hybridMultilevel"/>
    <w:tmpl w:val="3A927BCC"/>
    <w:lvl w:ilvl="0" w:tplc="985C8664">
      <w:start w:val="1"/>
      <w:numFmt w:val="decimal"/>
      <w:lvlText w:val="%1."/>
      <w:lvlJc w:val="left"/>
      <w:pPr>
        <w:ind w:left="360" w:hanging="360"/>
      </w:pPr>
      <w:rPr>
        <w:sz w:val="26"/>
        <w:szCs w:val="26"/>
      </w:rPr>
    </w:lvl>
    <w:lvl w:ilvl="1" w:tplc="AADA06B2">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E31469"/>
    <w:multiLevelType w:val="multilevel"/>
    <w:tmpl w:val="820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E3EBC"/>
    <w:multiLevelType w:val="hybridMultilevel"/>
    <w:tmpl w:val="F74E3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103D8"/>
    <w:multiLevelType w:val="hybridMultilevel"/>
    <w:tmpl w:val="539A9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034719"/>
    <w:multiLevelType w:val="hybridMultilevel"/>
    <w:tmpl w:val="EB8E34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604535"/>
    <w:multiLevelType w:val="hybridMultilevel"/>
    <w:tmpl w:val="F860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EB50"/>
    <w:multiLevelType w:val="hybridMultilevel"/>
    <w:tmpl w:val="FFFFFFFF"/>
    <w:lvl w:ilvl="0" w:tplc="347C0ACC">
      <w:start w:val="1"/>
      <w:numFmt w:val="upperLetter"/>
      <w:lvlText w:val="%1."/>
      <w:lvlJc w:val="left"/>
      <w:pPr>
        <w:ind w:left="360" w:hanging="360"/>
      </w:pPr>
    </w:lvl>
    <w:lvl w:ilvl="1" w:tplc="8AEC0A4A">
      <w:start w:val="1"/>
      <w:numFmt w:val="lowerLetter"/>
      <w:lvlText w:val="%2."/>
      <w:lvlJc w:val="left"/>
      <w:pPr>
        <w:ind w:left="1080" w:hanging="360"/>
      </w:pPr>
    </w:lvl>
    <w:lvl w:ilvl="2" w:tplc="39722AF8">
      <w:start w:val="1"/>
      <w:numFmt w:val="lowerRoman"/>
      <w:lvlText w:val="%3."/>
      <w:lvlJc w:val="right"/>
      <w:pPr>
        <w:ind w:left="1800" w:hanging="180"/>
      </w:pPr>
    </w:lvl>
    <w:lvl w:ilvl="3" w:tplc="EACC2DA4">
      <w:start w:val="1"/>
      <w:numFmt w:val="decimal"/>
      <w:lvlText w:val="%4."/>
      <w:lvlJc w:val="left"/>
      <w:pPr>
        <w:ind w:left="2520" w:hanging="360"/>
      </w:pPr>
    </w:lvl>
    <w:lvl w:ilvl="4" w:tplc="3226439E">
      <w:start w:val="1"/>
      <w:numFmt w:val="lowerLetter"/>
      <w:lvlText w:val="%5."/>
      <w:lvlJc w:val="left"/>
      <w:pPr>
        <w:ind w:left="3240" w:hanging="360"/>
      </w:pPr>
    </w:lvl>
    <w:lvl w:ilvl="5" w:tplc="890AC498">
      <w:start w:val="1"/>
      <w:numFmt w:val="lowerRoman"/>
      <w:lvlText w:val="%6."/>
      <w:lvlJc w:val="right"/>
      <w:pPr>
        <w:ind w:left="3960" w:hanging="180"/>
      </w:pPr>
    </w:lvl>
    <w:lvl w:ilvl="6" w:tplc="92C64AD6">
      <w:start w:val="1"/>
      <w:numFmt w:val="decimal"/>
      <w:lvlText w:val="%7."/>
      <w:lvlJc w:val="left"/>
      <w:pPr>
        <w:ind w:left="4680" w:hanging="360"/>
      </w:pPr>
    </w:lvl>
    <w:lvl w:ilvl="7" w:tplc="700042A8">
      <w:start w:val="1"/>
      <w:numFmt w:val="lowerLetter"/>
      <w:lvlText w:val="%8."/>
      <w:lvlJc w:val="left"/>
      <w:pPr>
        <w:ind w:left="5400" w:hanging="360"/>
      </w:pPr>
    </w:lvl>
    <w:lvl w:ilvl="8" w:tplc="776E3C0E">
      <w:start w:val="1"/>
      <w:numFmt w:val="lowerRoman"/>
      <w:lvlText w:val="%9."/>
      <w:lvlJc w:val="right"/>
      <w:pPr>
        <w:ind w:left="6120" w:hanging="180"/>
      </w:pPr>
    </w:lvl>
  </w:abstractNum>
  <w:abstractNum w:abstractNumId="8" w15:restartNumberingAfterBreak="0">
    <w:nsid w:val="1CC85969"/>
    <w:multiLevelType w:val="hybridMultilevel"/>
    <w:tmpl w:val="8ECEF4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ED335B"/>
    <w:multiLevelType w:val="hybridMultilevel"/>
    <w:tmpl w:val="D9A4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C34A8"/>
    <w:multiLevelType w:val="hybridMultilevel"/>
    <w:tmpl w:val="5860B702"/>
    <w:lvl w:ilvl="0" w:tplc="4009000F">
      <w:start w:val="1"/>
      <w:numFmt w:val="decimal"/>
      <w:lvlText w:val="%1."/>
      <w:lvlJc w:val="left"/>
      <w:pPr>
        <w:ind w:left="502"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8C3E8D"/>
    <w:multiLevelType w:val="hybridMultilevel"/>
    <w:tmpl w:val="0DDE7FFA"/>
    <w:lvl w:ilvl="0" w:tplc="08090019">
      <w:start w:val="1"/>
      <w:numFmt w:val="lowerLetter"/>
      <w:lvlText w:val="%1."/>
      <w:lvlJc w:val="left"/>
      <w:pPr>
        <w:ind w:left="720" w:hanging="360"/>
      </w:pPr>
      <w:rPr>
        <w:rFonts w:hint="default"/>
        <w:b w:val="0"/>
        <w:bCs w:val="0"/>
        <w:i w:val="0"/>
        <w:iCs w:val="0"/>
        <w:color w:val="auto"/>
        <w:sz w:val="22"/>
        <w:szCs w:val="22"/>
      </w:rPr>
    </w:lvl>
    <w:lvl w:ilvl="1" w:tplc="08090019">
      <w:start w:val="1"/>
      <w:numFmt w:val="lowerLetter"/>
      <w:lvlText w:val="%2."/>
      <w:lvlJc w:val="left"/>
      <w:pPr>
        <w:ind w:left="1440" w:hanging="360"/>
      </w:pPr>
    </w:lvl>
    <w:lvl w:ilvl="2" w:tplc="6688FB12">
      <w:start w:val="1"/>
      <w:numFmt w:val="lowerRoman"/>
      <w:lvlText w:val="%3."/>
      <w:lvlJc w:val="right"/>
      <w:pPr>
        <w:ind w:left="2160" w:hanging="180"/>
      </w:pPr>
      <w:rPr>
        <w:rFonts w:ascii="Arial" w:hAnsi="Arial" w:cs="Arial" w:hint="default"/>
      </w:rPr>
    </w:lvl>
    <w:lvl w:ilvl="3" w:tplc="F518514E">
      <w:start w:val="1"/>
      <w:numFmt w:val="lowerLetter"/>
      <w:lvlText w:val="%4)"/>
      <w:lvlJc w:val="left"/>
      <w:pPr>
        <w:ind w:left="3240" w:hanging="720"/>
      </w:pPr>
      <w:rPr>
        <w:rFonts w:ascii="Arial" w:hAnsi="Arial" w:cs="Arial" w:hint="default"/>
        <w:u w:val="none"/>
      </w:rPr>
    </w:lvl>
    <w:lvl w:ilvl="4" w:tplc="FCFCEA5A">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859C5"/>
    <w:multiLevelType w:val="hybridMultilevel"/>
    <w:tmpl w:val="7A5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808A6"/>
    <w:multiLevelType w:val="hybridMultilevel"/>
    <w:tmpl w:val="145EB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05708A"/>
    <w:multiLevelType w:val="hybridMultilevel"/>
    <w:tmpl w:val="593CD7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472615"/>
    <w:multiLevelType w:val="hybridMultilevel"/>
    <w:tmpl w:val="3D7A0684"/>
    <w:lvl w:ilvl="0" w:tplc="4B440374">
      <w:start w:val="1"/>
      <w:numFmt w:val="decimal"/>
      <w:lvlText w:val="%1."/>
      <w:lvlJc w:val="left"/>
      <w:pPr>
        <w:ind w:left="1200" w:hanging="360"/>
      </w:pPr>
      <w:rPr>
        <w:rFonts w:ascii="Arial" w:eastAsia="Arial" w:hAnsi="Arial" w:hint="default"/>
        <w:spacing w:val="-1"/>
        <w:sz w:val="22"/>
        <w:szCs w:val="22"/>
      </w:rPr>
    </w:lvl>
    <w:lvl w:ilvl="1" w:tplc="CE4CD90E">
      <w:start w:val="1"/>
      <w:numFmt w:val="bullet"/>
      <w:lvlText w:val="•"/>
      <w:lvlJc w:val="left"/>
      <w:pPr>
        <w:ind w:left="2002" w:hanging="360"/>
      </w:pPr>
      <w:rPr>
        <w:rFonts w:hint="default"/>
      </w:rPr>
    </w:lvl>
    <w:lvl w:ilvl="2" w:tplc="73B6AA3C">
      <w:start w:val="1"/>
      <w:numFmt w:val="bullet"/>
      <w:lvlText w:val="•"/>
      <w:lvlJc w:val="left"/>
      <w:pPr>
        <w:ind w:left="2805" w:hanging="360"/>
      </w:pPr>
      <w:rPr>
        <w:rFonts w:hint="default"/>
      </w:rPr>
    </w:lvl>
    <w:lvl w:ilvl="3" w:tplc="607CE3FA">
      <w:start w:val="1"/>
      <w:numFmt w:val="bullet"/>
      <w:lvlText w:val="•"/>
      <w:lvlJc w:val="left"/>
      <w:pPr>
        <w:ind w:left="3608" w:hanging="360"/>
      </w:pPr>
      <w:rPr>
        <w:rFonts w:hint="default"/>
      </w:rPr>
    </w:lvl>
    <w:lvl w:ilvl="4" w:tplc="A6BE4C24">
      <w:start w:val="1"/>
      <w:numFmt w:val="bullet"/>
      <w:lvlText w:val="•"/>
      <w:lvlJc w:val="left"/>
      <w:pPr>
        <w:ind w:left="4410" w:hanging="360"/>
      </w:pPr>
      <w:rPr>
        <w:rFonts w:hint="default"/>
      </w:rPr>
    </w:lvl>
    <w:lvl w:ilvl="5" w:tplc="7DA830B0">
      <w:start w:val="1"/>
      <w:numFmt w:val="bullet"/>
      <w:lvlText w:val="•"/>
      <w:lvlJc w:val="left"/>
      <w:pPr>
        <w:ind w:left="5213" w:hanging="360"/>
      </w:pPr>
      <w:rPr>
        <w:rFonts w:hint="default"/>
      </w:rPr>
    </w:lvl>
    <w:lvl w:ilvl="6" w:tplc="41443CF0">
      <w:start w:val="1"/>
      <w:numFmt w:val="bullet"/>
      <w:lvlText w:val="•"/>
      <w:lvlJc w:val="left"/>
      <w:pPr>
        <w:ind w:left="6015" w:hanging="360"/>
      </w:pPr>
      <w:rPr>
        <w:rFonts w:hint="default"/>
      </w:rPr>
    </w:lvl>
    <w:lvl w:ilvl="7" w:tplc="40CC1F44">
      <w:start w:val="1"/>
      <w:numFmt w:val="bullet"/>
      <w:lvlText w:val="•"/>
      <w:lvlJc w:val="left"/>
      <w:pPr>
        <w:ind w:left="6818" w:hanging="360"/>
      </w:pPr>
      <w:rPr>
        <w:rFonts w:hint="default"/>
      </w:rPr>
    </w:lvl>
    <w:lvl w:ilvl="8" w:tplc="B7EC65C2">
      <w:start w:val="1"/>
      <w:numFmt w:val="bullet"/>
      <w:lvlText w:val="•"/>
      <w:lvlJc w:val="left"/>
      <w:pPr>
        <w:ind w:left="7621" w:hanging="360"/>
      </w:pPr>
      <w:rPr>
        <w:rFonts w:hint="default"/>
      </w:rPr>
    </w:lvl>
  </w:abstractNum>
  <w:abstractNum w:abstractNumId="16" w15:restartNumberingAfterBreak="0">
    <w:nsid w:val="39B210D4"/>
    <w:multiLevelType w:val="hybridMultilevel"/>
    <w:tmpl w:val="9C46B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042105"/>
    <w:multiLevelType w:val="hybridMultilevel"/>
    <w:tmpl w:val="B2EC7AB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1025536"/>
    <w:multiLevelType w:val="hybridMultilevel"/>
    <w:tmpl w:val="1B04C1EC"/>
    <w:lvl w:ilvl="0" w:tplc="08D66D66">
      <w:start w:val="1"/>
      <w:numFmt w:val="bullet"/>
      <w:lvlText w:val=""/>
      <w:lvlJc w:val="left"/>
      <w:pPr>
        <w:ind w:left="720" w:hanging="360"/>
      </w:pPr>
      <w:rPr>
        <w:rFonts w:ascii="Symbol" w:hAnsi="Symbol" w:hint="default"/>
      </w:rPr>
    </w:lvl>
    <w:lvl w:ilvl="1" w:tplc="643E3722">
      <w:start w:val="1"/>
      <w:numFmt w:val="bullet"/>
      <w:lvlText w:val="o"/>
      <w:lvlJc w:val="left"/>
      <w:pPr>
        <w:ind w:left="1440" w:hanging="360"/>
      </w:pPr>
      <w:rPr>
        <w:rFonts w:ascii="Courier New" w:hAnsi="Courier New" w:hint="default"/>
      </w:rPr>
    </w:lvl>
    <w:lvl w:ilvl="2" w:tplc="9A44A336">
      <w:start w:val="1"/>
      <w:numFmt w:val="bullet"/>
      <w:lvlText w:val=""/>
      <w:lvlJc w:val="left"/>
      <w:pPr>
        <w:ind w:left="2160" w:hanging="360"/>
      </w:pPr>
      <w:rPr>
        <w:rFonts w:ascii="Wingdings" w:hAnsi="Wingdings" w:hint="default"/>
      </w:rPr>
    </w:lvl>
    <w:lvl w:ilvl="3" w:tplc="DA84940A">
      <w:start w:val="1"/>
      <w:numFmt w:val="bullet"/>
      <w:lvlText w:val=""/>
      <w:lvlJc w:val="left"/>
      <w:pPr>
        <w:ind w:left="2880" w:hanging="360"/>
      </w:pPr>
      <w:rPr>
        <w:rFonts w:ascii="Symbol" w:hAnsi="Symbol" w:hint="default"/>
      </w:rPr>
    </w:lvl>
    <w:lvl w:ilvl="4" w:tplc="CEBC919C">
      <w:start w:val="1"/>
      <w:numFmt w:val="bullet"/>
      <w:lvlText w:val="o"/>
      <w:lvlJc w:val="left"/>
      <w:pPr>
        <w:ind w:left="3600" w:hanging="360"/>
      </w:pPr>
      <w:rPr>
        <w:rFonts w:ascii="Courier New" w:hAnsi="Courier New" w:hint="default"/>
      </w:rPr>
    </w:lvl>
    <w:lvl w:ilvl="5" w:tplc="928EB3CC">
      <w:start w:val="1"/>
      <w:numFmt w:val="bullet"/>
      <w:lvlText w:val=""/>
      <w:lvlJc w:val="left"/>
      <w:pPr>
        <w:ind w:left="4320" w:hanging="360"/>
      </w:pPr>
      <w:rPr>
        <w:rFonts w:ascii="Wingdings" w:hAnsi="Wingdings" w:hint="default"/>
      </w:rPr>
    </w:lvl>
    <w:lvl w:ilvl="6" w:tplc="50621184">
      <w:start w:val="1"/>
      <w:numFmt w:val="bullet"/>
      <w:lvlText w:val=""/>
      <w:lvlJc w:val="left"/>
      <w:pPr>
        <w:ind w:left="5040" w:hanging="360"/>
      </w:pPr>
      <w:rPr>
        <w:rFonts w:ascii="Symbol" w:hAnsi="Symbol" w:hint="default"/>
      </w:rPr>
    </w:lvl>
    <w:lvl w:ilvl="7" w:tplc="3514872A">
      <w:start w:val="1"/>
      <w:numFmt w:val="bullet"/>
      <w:lvlText w:val="o"/>
      <w:lvlJc w:val="left"/>
      <w:pPr>
        <w:ind w:left="5760" w:hanging="360"/>
      </w:pPr>
      <w:rPr>
        <w:rFonts w:ascii="Courier New" w:hAnsi="Courier New" w:hint="default"/>
      </w:rPr>
    </w:lvl>
    <w:lvl w:ilvl="8" w:tplc="EEC6D560">
      <w:start w:val="1"/>
      <w:numFmt w:val="bullet"/>
      <w:lvlText w:val=""/>
      <w:lvlJc w:val="left"/>
      <w:pPr>
        <w:ind w:left="6480" w:hanging="360"/>
      </w:pPr>
      <w:rPr>
        <w:rFonts w:ascii="Wingdings" w:hAnsi="Wingdings" w:hint="default"/>
      </w:rPr>
    </w:lvl>
  </w:abstractNum>
  <w:abstractNum w:abstractNumId="19" w15:restartNumberingAfterBreak="0">
    <w:nsid w:val="45615FF2"/>
    <w:multiLevelType w:val="hybridMultilevel"/>
    <w:tmpl w:val="11C2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D3362"/>
    <w:multiLevelType w:val="hybridMultilevel"/>
    <w:tmpl w:val="80D86C6A"/>
    <w:lvl w:ilvl="0" w:tplc="6C2665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FD5189"/>
    <w:multiLevelType w:val="hybridMultilevel"/>
    <w:tmpl w:val="7AEACE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271FD0"/>
    <w:multiLevelType w:val="hybridMultilevel"/>
    <w:tmpl w:val="5DF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76CD3"/>
    <w:multiLevelType w:val="hybridMultilevel"/>
    <w:tmpl w:val="FFFFFFFF"/>
    <w:lvl w:ilvl="0" w:tplc="F522C4B2">
      <w:start w:val="1"/>
      <w:numFmt w:val="upperRoman"/>
      <w:lvlText w:val="%1."/>
      <w:lvlJc w:val="left"/>
      <w:pPr>
        <w:ind w:left="360" w:hanging="360"/>
      </w:pPr>
    </w:lvl>
    <w:lvl w:ilvl="1" w:tplc="75828FEE">
      <w:start w:val="1"/>
      <w:numFmt w:val="lowerLetter"/>
      <w:lvlText w:val="%2."/>
      <w:lvlJc w:val="left"/>
      <w:pPr>
        <w:ind w:left="1080" w:hanging="360"/>
      </w:pPr>
    </w:lvl>
    <w:lvl w:ilvl="2" w:tplc="0284CDAA">
      <w:start w:val="1"/>
      <w:numFmt w:val="lowerRoman"/>
      <w:lvlText w:val="%3."/>
      <w:lvlJc w:val="right"/>
      <w:pPr>
        <w:ind w:left="1800" w:hanging="180"/>
      </w:pPr>
    </w:lvl>
    <w:lvl w:ilvl="3" w:tplc="6D8277A0">
      <w:start w:val="1"/>
      <w:numFmt w:val="decimal"/>
      <w:lvlText w:val="%4."/>
      <w:lvlJc w:val="left"/>
      <w:pPr>
        <w:ind w:left="2520" w:hanging="360"/>
      </w:pPr>
    </w:lvl>
    <w:lvl w:ilvl="4" w:tplc="BD2279D2">
      <w:start w:val="1"/>
      <w:numFmt w:val="lowerLetter"/>
      <w:lvlText w:val="%5."/>
      <w:lvlJc w:val="left"/>
      <w:pPr>
        <w:ind w:left="3240" w:hanging="360"/>
      </w:pPr>
    </w:lvl>
    <w:lvl w:ilvl="5" w:tplc="0100D240">
      <w:start w:val="1"/>
      <w:numFmt w:val="lowerRoman"/>
      <w:lvlText w:val="%6."/>
      <w:lvlJc w:val="right"/>
      <w:pPr>
        <w:ind w:left="3960" w:hanging="180"/>
      </w:pPr>
    </w:lvl>
    <w:lvl w:ilvl="6" w:tplc="5F92C1E2">
      <w:start w:val="1"/>
      <w:numFmt w:val="decimal"/>
      <w:lvlText w:val="%7."/>
      <w:lvlJc w:val="left"/>
      <w:pPr>
        <w:ind w:left="4680" w:hanging="360"/>
      </w:pPr>
    </w:lvl>
    <w:lvl w:ilvl="7" w:tplc="80D27F9A">
      <w:start w:val="1"/>
      <w:numFmt w:val="lowerLetter"/>
      <w:lvlText w:val="%8."/>
      <w:lvlJc w:val="left"/>
      <w:pPr>
        <w:ind w:left="5400" w:hanging="360"/>
      </w:pPr>
    </w:lvl>
    <w:lvl w:ilvl="8" w:tplc="A044C91A">
      <w:start w:val="1"/>
      <w:numFmt w:val="lowerRoman"/>
      <w:lvlText w:val="%9."/>
      <w:lvlJc w:val="right"/>
      <w:pPr>
        <w:ind w:left="6120" w:hanging="180"/>
      </w:pPr>
    </w:lvl>
  </w:abstractNum>
  <w:abstractNum w:abstractNumId="24" w15:restartNumberingAfterBreak="0">
    <w:nsid w:val="50FC1898"/>
    <w:multiLevelType w:val="hybridMultilevel"/>
    <w:tmpl w:val="ECECB88E"/>
    <w:lvl w:ilvl="0" w:tplc="0809000F">
      <w:start w:val="1"/>
      <w:numFmt w:val="decimal"/>
      <w:lvlText w:val="%1."/>
      <w:lvlJc w:val="left"/>
      <w:pPr>
        <w:ind w:left="720" w:hanging="360"/>
      </w:pPr>
    </w:lvl>
    <w:lvl w:ilvl="1" w:tplc="BB6CB10C">
      <w:start w:val="1"/>
      <w:numFmt w:val="decimal"/>
      <w:lvlText w:val="%2."/>
      <w:lvlJc w:val="left"/>
      <w:pPr>
        <w:ind w:left="4471" w:hanging="360"/>
      </w:pPr>
      <w:rPr>
        <w:rFonts w:ascii="Arial" w:hAnsi="Arial" w:cs="Arial" w:hint="default"/>
        <w:b w:val="0"/>
        <w:i w:val="0"/>
        <w:iCs w:val="0"/>
        <w:color w:val="auto"/>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877C45"/>
    <w:multiLevelType w:val="hybridMultilevel"/>
    <w:tmpl w:val="70CA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F7315A"/>
    <w:multiLevelType w:val="hybridMultilevel"/>
    <w:tmpl w:val="8804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B5957"/>
    <w:multiLevelType w:val="hybridMultilevel"/>
    <w:tmpl w:val="5DE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529CC"/>
    <w:multiLevelType w:val="hybridMultilevel"/>
    <w:tmpl w:val="6652F556"/>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1302D8"/>
    <w:multiLevelType w:val="hybridMultilevel"/>
    <w:tmpl w:val="9FA27304"/>
    <w:lvl w:ilvl="0" w:tplc="EF4821F4">
      <w:start w:val="1"/>
      <w:numFmt w:val="bullet"/>
      <w:lvlText w:val=""/>
      <w:lvlJc w:val="left"/>
      <w:pPr>
        <w:ind w:left="1080" w:hanging="360"/>
      </w:pPr>
      <w:rPr>
        <w:rFonts w:ascii="Symbol" w:eastAsiaTheme="minorHAnsi" w:hAnsi="Symbol"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6A4D03"/>
    <w:multiLevelType w:val="hybridMultilevel"/>
    <w:tmpl w:val="9724ECBE"/>
    <w:lvl w:ilvl="0" w:tplc="04130017">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1" w15:restartNumberingAfterBreak="0">
    <w:nsid w:val="62A77CF1"/>
    <w:multiLevelType w:val="hybridMultilevel"/>
    <w:tmpl w:val="33CEF25E"/>
    <w:lvl w:ilvl="0" w:tplc="47003C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776F6"/>
    <w:multiLevelType w:val="multilevel"/>
    <w:tmpl w:val="B4443DB6"/>
    <w:lvl w:ilvl="0">
      <w:start w:val="1"/>
      <w:numFmt w:val="decimal"/>
      <w:pStyle w:val="IPMAgreementstyle"/>
      <w:lvlText w:val="%1."/>
      <w:lvlJc w:val="left"/>
      <w:pPr>
        <w:tabs>
          <w:tab w:val="num" w:pos="567"/>
        </w:tabs>
        <w:ind w:left="567" w:hanging="567"/>
      </w:pPr>
      <w:rPr>
        <w:rFonts w:ascii="Garamond" w:hAnsi="Garamond" w:hint="default"/>
        <w:b/>
        <w:i w:val="0"/>
        <w:caps w:val="0"/>
        <w:strike w:val="0"/>
        <w:dstrike w:val="0"/>
        <w:vanish w:val="0"/>
        <w:color w:val="000000"/>
        <w:sz w:val="24"/>
        <w:effect w:val="none"/>
        <w:vertAlign w:val="base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szCs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szCs w:val="22"/>
        <w:u w:val="none"/>
        <w:vertAlign w:val="base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vertAlign w:val="baseline"/>
      </w:rPr>
    </w:lvl>
    <w:lvl w:ilvl="4">
      <w:start w:val="1"/>
      <w:numFmt w:val="decimal"/>
      <w:lvlText w:val="%5)"/>
      <w:lvlJc w:val="left"/>
      <w:pPr>
        <w:tabs>
          <w:tab w:val="num" w:pos="2268"/>
        </w:tabs>
        <w:ind w:left="2268" w:hanging="567"/>
      </w:pPr>
      <w:rPr>
        <w:rFonts w:ascii="Garamond" w:hAnsi="Garamond" w:hint="default"/>
        <w:b w:val="0"/>
        <w:i w:val="0"/>
        <w:caps w:val="0"/>
        <w:strike w:val="0"/>
        <w:dstrike w:val="0"/>
        <w:vanish w:val="0"/>
        <w:color w:val="000000"/>
        <w:sz w:val="24"/>
        <w:vertAlign w:val="baseline"/>
      </w:rPr>
    </w:lvl>
    <w:lvl w:ilvl="5">
      <w:start w:val="1"/>
      <w:numFmt w:val="lowerLetter"/>
      <w:lvlText w:val="%6."/>
      <w:lvlJc w:val="left"/>
      <w:pPr>
        <w:tabs>
          <w:tab w:val="num" w:pos="2835"/>
        </w:tabs>
        <w:ind w:left="2835" w:hanging="567"/>
      </w:pPr>
      <w:rPr>
        <w:rFonts w:ascii="Garamond" w:hAnsi="Garamond" w:hint="default"/>
        <w:b w:val="0"/>
        <w:i w:val="0"/>
        <w:caps w:val="0"/>
        <w:strike w:val="0"/>
        <w:dstrike w:val="0"/>
        <w:vanish w:val="0"/>
        <w:color w:val="000000"/>
        <w:sz w:val="24"/>
        <w:u w:val="none"/>
        <w:vertAlign w:val="baseli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69942F3"/>
    <w:multiLevelType w:val="hybridMultilevel"/>
    <w:tmpl w:val="67A6E7BE"/>
    <w:lvl w:ilvl="0" w:tplc="23086A74">
      <w:start w:val="1"/>
      <w:numFmt w:val="decimal"/>
      <w:lvlText w:val="%1."/>
      <w:lvlJc w:val="left"/>
      <w:pPr>
        <w:ind w:left="388" w:hanging="269"/>
      </w:pPr>
      <w:rPr>
        <w:rFonts w:ascii="Arial" w:eastAsia="Arial" w:hAnsi="Arial" w:hint="default"/>
        <w:b/>
        <w:bCs/>
        <w:sz w:val="24"/>
        <w:szCs w:val="24"/>
      </w:rPr>
    </w:lvl>
    <w:lvl w:ilvl="1" w:tplc="3E64F50C">
      <w:start w:val="1"/>
      <w:numFmt w:val="bullet"/>
      <w:lvlText w:val=""/>
      <w:lvlJc w:val="left"/>
      <w:pPr>
        <w:ind w:left="1190" w:hanging="711"/>
      </w:pPr>
      <w:rPr>
        <w:rFonts w:ascii="Symbol" w:eastAsia="Symbol" w:hAnsi="Symbol" w:hint="default"/>
        <w:sz w:val="22"/>
        <w:szCs w:val="22"/>
      </w:rPr>
    </w:lvl>
    <w:lvl w:ilvl="2" w:tplc="85663ECA">
      <w:start w:val="1"/>
      <w:numFmt w:val="bullet"/>
      <w:lvlText w:val="•"/>
      <w:lvlJc w:val="left"/>
      <w:pPr>
        <w:ind w:left="820" w:hanging="711"/>
      </w:pPr>
      <w:rPr>
        <w:rFonts w:hint="default"/>
      </w:rPr>
    </w:lvl>
    <w:lvl w:ilvl="3" w:tplc="3AA2DC3E">
      <w:start w:val="1"/>
      <w:numFmt w:val="bullet"/>
      <w:lvlText w:val="•"/>
      <w:lvlJc w:val="left"/>
      <w:pPr>
        <w:ind w:left="820" w:hanging="711"/>
      </w:pPr>
      <w:rPr>
        <w:rFonts w:hint="default"/>
      </w:rPr>
    </w:lvl>
    <w:lvl w:ilvl="4" w:tplc="D3AE51F6">
      <w:start w:val="1"/>
      <w:numFmt w:val="bullet"/>
      <w:lvlText w:val="•"/>
      <w:lvlJc w:val="left"/>
      <w:pPr>
        <w:ind w:left="1190" w:hanging="711"/>
      </w:pPr>
      <w:rPr>
        <w:rFonts w:hint="default"/>
      </w:rPr>
    </w:lvl>
    <w:lvl w:ilvl="5" w:tplc="B52A9F54">
      <w:start w:val="1"/>
      <w:numFmt w:val="bullet"/>
      <w:lvlText w:val="•"/>
      <w:lvlJc w:val="left"/>
      <w:pPr>
        <w:ind w:left="2526" w:hanging="711"/>
      </w:pPr>
      <w:rPr>
        <w:rFonts w:hint="default"/>
      </w:rPr>
    </w:lvl>
    <w:lvl w:ilvl="6" w:tplc="F3F494DE">
      <w:start w:val="1"/>
      <w:numFmt w:val="bullet"/>
      <w:lvlText w:val="•"/>
      <w:lvlJc w:val="left"/>
      <w:pPr>
        <w:ind w:left="3862" w:hanging="711"/>
      </w:pPr>
      <w:rPr>
        <w:rFonts w:hint="default"/>
      </w:rPr>
    </w:lvl>
    <w:lvl w:ilvl="7" w:tplc="8AB81824">
      <w:start w:val="1"/>
      <w:numFmt w:val="bullet"/>
      <w:lvlText w:val="•"/>
      <w:lvlJc w:val="left"/>
      <w:pPr>
        <w:ind w:left="5198" w:hanging="711"/>
      </w:pPr>
      <w:rPr>
        <w:rFonts w:hint="default"/>
      </w:rPr>
    </w:lvl>
    <w:lvl w:ilvl="8" w:tplc="A13E7846">
      <w:start w:val="1"/>
      <w:numFmt w:val="bullet"/>
      <w:lvlText w:val="•"/>
      <w:lvlJc w:val="left"/>
      <w:pPr>
        <w:ind w:left="6534" w:hanging="711"/>
      </w:pPr>
      <w:rPr>
        <w:rFonts w:hint="default"/>
      </w:rPr>
    </w:lvl>
  </w:abstractNum>
  <w:abstractNum w:abstractNumId="34" w15:restartNumberingAfterBreak="0">
    <w:nsid w:val="69147913"/>
    <w:multiLevelType w:val="multilevel"/>
    <w:tmpl w:val="399A5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170031"/>
    <w:multiLevelType w:val="hybridMultilevel"/>
    <w:tmpl w:val="90CEC0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10000F">
      <w:start w:val="1"/>
      <w:numFmt w:val="decimal"/>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E78417D"/>
    <w:multiLevelType w:val="hybridMultilevel"/>
    <w:tmpl w:val="0F4C4B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15:restartNumberingAfterBreak="0">
    <w:nsid w:val="72323E96"/>
    <w:multiLevelType w:val="hybridMultilevel"/>
    <w:tmpl w:val="AE42CE3A"/>
    <w:lvl w:ilvl="0" w:tplc="38964722">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8B4365"/>
    <w:multiLevelType w:val="hybridMultilevel"/>
    <w:tmpl w:val="784A3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E89334B"/>
    <w:multiLevelType w:val="hybridMultilevel"/>
    <w:tmpl w:val="3830FF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7400961">
    <w:abstractNumId w:val="24"/>
  </w:num>
  <w:num w:numId="2" w16cid:durableId="1254708430">
    <w:abstractNumId w:val="28"/>
  </w:num>
  <w:num w:numId="3" w16cid:durableId="2052225329">
    <w:abstractNumId w:val="27"/>
  </w:num>
  <w:num w:numId="4" w16cid:durableId="448550355">
    <w:abstractNumId w:val="16"/>
  </w:num>
  <w:num w:numId="5" w16cid:durableId="664287888">
    <w:abstractNumId w:val="9"/>
  </w:num>
  <w:num w:numId="6" w16cid:durableId="2010255643">
    <w:abstractNumId w:val="3"/>
  </w:num>
  <w:num w:numId="7" w16cid:durableId="606695664">
    <w:abstractNumId w:val="20"/>
  </w:num>
  <w:num w:numId="8" w16cid:durableId="2407172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8836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7235525">
    <w:abstractNumId w:val="32"/>
  </w:num>
  <w:num w:numId="11" w16cid:durableId="516777729">
    <w:abstractNumId w:val="8"/>
  </w:num>
  <w:num w:numId="12" w16cid:durableId="1296252973">
    <w:abstractNumId w:val="17"/>
  </w:num>
  <w:num w:numId="13" w16cid:durableId="301497617">
    <w:abstractNumId w:val="23"/>
  </w:num>
  <w:num w:numId="14" w16cid:durableId="874122687">
    <w:abstractNumId w:val="7"/>
  </w:num>
  <w:num w:numId="15" w16cid:durableId="76557229">
    <w:abstractNumId w:val="12"/>
  </w:num>
  <w:num w:numId="16" w16cid:durableId="161245436">
    <w:abstractNumId w:val="11"/>
  </w:num>
  <w:num w:numId="17" w16cid:durableId="268245200">
    <w:abstractNumId w:val="14"/>
  </w:num>
  <w:num w:numId="18" w16cid:durableId="1640039504">
    <w:abstractNumId w:val="19"/>
  </w:num>
  <w:num w:numId="19" w16cid:durableId="819661153">
    <w:abstractNumId w:val="26"/>
  </w:num>
  <w:num w:numId="20" w16cid:durableId="51269901">
    <w:abstractNumId w:val="6"/>
  </w:num>
  <w:num w:numId="21" w16cid:durableId="489710545">
    <w:abstractNumId w:val="1"/>
  </w:num>
  <w:num w:numId="22" w16cid:durableId="999774750">
    <w:abstractNumId w:val="22"/>
  </w:num>
  <w:num w:numId="23" w16cid:durableId="1162894488">
    <w:abstractNumId w:val="38"/>
  </w:num>
  <w:num w:numId="24" w16cid:durableId="925456563">
    <w:abstractNumId w:val="5"/>
  </w:num>
  <w:num w:numId="25" w16cid:durableId="1656688405">
    <w:abstractNumId w:val="13"/>
  </w:num>
  <w:num w:numId="26" w16cid:durableId="1107189109">
    <w:abstractNumId w:val="31"/>
  </w:num>
  <w:num w:numId="27" w16cid:durableId="247927454">
    <w:abstractNumId w:val="34"/>
  </w:num>
  <w:num w:numId="28" w16cid:durableId="1029992569">
    <w:abstractNumId w:val="25"/>
  </w:num>
  <w:num w:numId="29" w16cid:durableId="512839994">
    <w:abstractNumId w:val="21"/>
  </w:num>
  <w:num w:numId="30" w16cid:durableId="493684063">
    <w:abstractNumId w:val="0"/>
  </w:num>
  <w:num w:numId="31" w16cid:durableId="401832044">
    <w:abstractNumId w:val="35"/>
  </w:num>
  <w:num w:numId="32" w16cid:durableId="16196560">
    <w:abstractNumId w:val="10"/>
  </w:num>
  <w:num w:numId="33" w16cid:durableId="1620406839">
    <w:abstractNumId w:val="29"/>
  </w:num>
  <w:num w:numId="34" w16cid:durableId="1829442797">
    <w:abstractNumId w:val="18"/>
  </w:num>
  <w:num w:numId="35" w16cid:durableId="2056076936">
    <w:abstractNumId w:val="2"/>
  </w:num>
  <w:num w:numId="36" w16cid:durableId="1301113563">
    <w:abstractNumId w:val="36"/>
  </w:num>
  <w:num w:numId="37" w16cid:durableId="2139832771">
    <w:abstractNumId w:val="4"/>
  </w:num>
  <w:num w:numId="38" w16cid:durableId="1648632209">
    <w:abstractNumId w:val="15"/>
  </w:num>
  <w:num w:numId="39" w16cid:durableId="187916219">
    <w:abstractNumId w:val="33"/>
  </w:num>
  <w:num w:numId="40" w16cid:durableId="473058815">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93"/>
    <w:rsid w:val="00002AD3"/>
    <w:rsid w:val="00003085"/>
    <w:rsid w:val="0000347D"/>
    <w:rsid w:val="00004414"/>
    <w:rsid w:val="0000590D"/>
    <w:rsid w:val="00010004"/>
    <w:rsid w:val="00010C67"/>
    <w:rsid w:val="000120D4"/>
    <w:rsid w:val="0001376B"/>
    <w:rsid w:val="0001731E"/>
    <w:rsid w:val="00017368"/>
    <w:rsid w:val="00017483"/>
    <w:rsid w:val="00020660"/>
    <w:rsid w:val="00020E0A"/>
    <w:rsid w:val="00021079"/>
    <w:rsid w:val="0002283A"/>
    <w:rsid w:val="000228EE"/>
    <w:rsid w:val="00023904"/>
    <w:rsid w:val="00024F02"/>
    <w:rsid w:val="00025044"/>
    <w:rsid w:val="00027B22"/>
    <w:rsid w:val="00027CA4"/>
    <w:rsid w:val="00031010"/>
    <w:rsid w:val="00032B61"/>
    <w:rsid w:val="0003467C"/>
    <w:rsid w:val="00034A52"/>
    <w:rsid w:val="00036B1E"/>
    <w:rsid w:val="00036D2E"/>
    <w:rsid w:val="00040009"/>
    <w:rsid w:val="0004066E"/>
    <w:rsid w:val="000444DB"/>
    <w:rsid w:val="00045BC7"/>
    <w:rsid w:val="000467D7"/>
    <w:rsid w:val="00046A2D"/>
    <w:rsid w:val="000474D0"/>
    <w:rsid w:val="00047B91"/>
    <w:rsid w:val="00047CDC"/>
    <w:rsid w:val="0005007D"/>
    <w:rsid w:val="0005100D"/>
    <w:rsid w:val="000513E5"/>
    <w:rsid w:val="0005235F"/>
    <w:rsid w:val="000566FF"/>
    <w:rsid w:val="00056BC7"/>
    <w:rsid w:val="00057091"/>
    <w:rsid w:val="00060C96"/>
    <w:rsid w:val="00061996"/>
    <w:rsid w:val="00061FFF"/>
    <w:rsid w:val="00062E4F"/>
    <w:rsid w:val="000665B2"/>
    <w:rsid w:val="0006714F"/>
    <w:rsid w:val="000679DB"/>
    <w:rsid w:val="00067E7D"/>
    <w:rsid w:val="00070AB9"/>
    <w:rsid w:val="00071A17"/>
    <w:rsid w:val="00072DC8"/>
    <w:rsid w:val="00076D08"/>
    <w:rsid w:val="00077163"/>
    <w:rsid w:val="000857D8"/>
    <w:rsid w:val="00086804"/>
    <w:rsid w:val="00087228"/>
    <w:rsid w:val="00090F5E"/>
    <w:rsid w:val="00092E98"/>
    <w:rsid w:val="00096CA3"/>
    <w:rsid w:val="000A0D17"/>
    <w:rsid w:val="000A191B"/>
    <w:rsid w:val="000A1A5B"/>
    <w:rsid w:val="000A292D"/>
    <w:rsid w:val="000A2D8D"/>
    <w:rsid w:val="000A4FB7"/>
    <w:rsid w:val="000A6C2E"/>
    <w:rsid w:val="000B1A68"/>
    <w:rsid w:val="000B2233"/>
    <w:rsid w:val="000B627F"/>
    <w:rsid w:val="000C06D4"/>
    <w:rsid w:val="000C1FC6"/>
    <w:rsid w:val="000C2CCF"/>
    <w:rsid w:val="000C44A7"/>
    <w:rsid w:val="000C748D"/>
    <w:rsid w:val="000D1F75"/>
    <w:rsid w:val="000D25ED"/>
    <w:rsid w:val="000D4747"/>
    <w:rsid w:val="000D4F0F"/>
    <w:rsid w:val="000D5040"/>
    <w:rsid w:val="000D68DF"/>
    <w:rsid w:val="000D7201"/>
    <w:rsid w:val="000D79D7"/>
    <w:rsid w:val="000E1764"/>
    <w:rsid w:val="000E4247"/>
    <w:rsid w:val="000E4DBF"/>
    <w:rsid w:val="000E51FC"/>
    <w:rsid w:val="000F02E7"/>
    <w:rsid w:val="000F02F6"/>
    <w:rsid w:val="000F0E0B"/>
    <w:rsid w:val="000F5921"/>
    <w:rsid w:val="000F5EA1"/>
    <w:rsid w:val="000F5FF7"/>
    <w:rsid w:val="000F6030"/>
    <w:rsid w:val="000F61D9"/>
    <w:rsid w:val="000F6F7F"/>
    <w:rsid w:val="000F7F34"/>
    <w:rsid w:val="0010080F"/>
    <w:rsid w:val="00102AEA"/>
    <w:rsid w:val="001031B1"/>
    <w:rsid w:val="00105462"/>
    <w:rsid w:val="001054AE"/>
    <w:rsid w:val="001074FC"/>
    <w:rsid w:val="00110494"/>
    <w:rsid w:val="00111045"/>
    <w:rsid w:val="00111214"/>
    <w:rsid w:val="00111682"/>
    <w:rsid w:val="0011257A"/>
    <w:rsid w:val="00112B0F"/>
    <w:rsid w:val="00114BCE"/>
    <w:rsid w:val="00115E9F"/>
    <w:rsid w:val="00116C83"/>
    <w:rsid w:val="0012060C"/>
    <w:rsid w:val="001214D6"/>
    <w:rsid w:val="00121FCE"/>
    <w:rsid w:val="00122048"/>
    <w:rsid w:val="0012339E"/>
    <w:rsid w:val="001240F7"/>
    <w:rsid w:val="00124B60"/>
    <w:rsid w:val="00124DD0"/>
    <w:rsid w:val="0012574E"/>
    <w:rsid w:val="001274F4"/>
    <w:rsid w:val="001328A7"/>
    <w:rsid w:val="00135D35"/>
    <w:rsid w:val="0013782A"/>
    <w:rsid w:val="00137DA6"/>
    <w:rsid w:val="00142C36"/>
    <w:rsid w:val="001433C7"/>
    <w:rsid w:val="00143CD5"/>
    <w:rsid w:val="001453C1"/>
    <w:rsid w:val="00151240"/>
    <w:rsid w:val="00152AB7"/>
    <w:rsid w:val="001558E0"/>
    <w:rsid w:val="001574E0"/>
    <w:rsid w:val="001628C4"/>
    <w:rsid w:val="00163032"/>
    <w:rsid w:val="00165D07"/>
    <w:rsid w:val="00166244"/>
    <w:rsid w:val="00166800"/>
    <w:rsid w:val="00167FE9"/>
    <w:rsid w:val="00170E85"/>
    <w:rsid w:val="0017126C"/>
    <w:rsid w:val="001716CB"/>
    <w:rsid w:val="00172292"/>
    <w:rsid w:val="001739D3"/>
    <w:rsid w:val="00174891"/>
    <w:rsid w:val="00175274"/>
    <w:rsid w:val="001803A8"/>
    <w:rsid w:val="00180697"/>
    <w:rsid w:val="00180ABC"/>
    <w:rsid w:val="00182878"/>
    <w:rsid w:val="00182AAD"/>
    <w:rsid w:val="00184D8B"/>
    <w:rsid w:val="001857A3"/>
    <w:rsid w:val="00186892"/>
    <w:rsid w:val="00186E98"/>
    <w:rsid w:val="00194694"/>
    <w:rsid w:val="0019490A"/>
    <w:rsid w:val="0019547D"/>
    <w:rsid w:val="00195FF6"/>
    <w:rsid w:val="00197388"/>
    <w:rsid w:val="001A3C6E"/>
    <w:rsid w:val="001A5E61"/>
    <w:rsid w:val="001B13AE"/>
    <w:rsid w:val="001B5416"/>
    <w:rsid w:val="001B6675"/>
    <w:rsid w:val="001B7659"/>
    <w:rsid w:val="001C0C36"/>
    <w:rsid w:val="001C1986"/>
    <w:rsid w:val="001C27CA"/>
    <w:rsid w:val="001C6F25"/>
    <w:rsid w:val="001C7D39"/>
    <w:rsid w:val="001D361A"/>
    <w:rsid w:val="001D458F"/>
    <w:rsid w:val="001D668B"/>
    <w:rsid w:val="001E1449"/>
    <w:rsid w:val="001E55C0"/>
    <w:rsid w:val="001E5AB9"/>
    <w:rsid w:val="001E7B5A"/>
    <w:rsid w:val="001E7C24"/>
    <w:rsid w:val="001F2FB7"/>
    <w:rsid w:val="001F3A0F"/>
    <w:rsid w:val="001F6EFC"/>
    <w:rsid w:val="001F792F"/>
    <w:rsid w:val="001F7ACC"/>
    <w:rsid w:val="001F7DD7"/>
    <w:rsid w:val="00200B5A"/>
    <w:rsid w:val="00202839"/>
    <w:rsid w:val="0020358B"/>
    <w:rsid w:val="0020410F"/>
    <w:rsid w:val="00204931"/>
    <w:rsid w:val="00205250"/>
    <w:rsid w:val="0020579D"/>
    <w:rsid w:val="0020618C"/>
    <w:rsid w:val="0020712C"/>
    <w:rsid w:val="0020714C"/>
    <w:rsid w:val="00210C56"/>
    <w:rsid w:val="00212525"/>
    <w:rsid w:val="002153D4"/>
    <w:rsid w:val="00216567"/>
    <w:rsid w:val="002176EE"/>
    <w:rsid w:val="002214FB"/>
    <w:rsid w:val="00223324"/>
    <w:rsid w:val="002257A6"/>
    <w:rsid w:val="00230FAA"/>
    <w:rsid w:val="002326E8"/>
    <w:rsid w:val="00232DDB"/>
    <w:rsid w:val="00234FEE"/>
    <w:rsid w:val="0023623F"/>
    <w:rsid w:val="00237C5A"/>
    <w:rsid w:val="002426CF"/>
    <w:rsid w:val="002428B6"/>
    <w:rsid w:val="00242E15"/>
    <w:rsid w:val="00243467"/>
    <w:rsid w:val="00245E77"/>
    <w:rsid w:val="00246A36"/>
    <w:rsid w:val="00246BDF"/>
    <w:rsid w:val="0024790D"/>
    <w:rsid w:val="00250B60"/>
    <w:rsid w:val="00250D1F"/>
    <w:rsid w:val="00250F76"/>
    <w:rsid w:val="00254706"/>
    <w:rsid w:val="00254A25"/>
    <w:rsid w:val="00254D49"/>
    <w:rsid w:val="00256B52"/>
    <w:rsid w:val="002627E8"/>
    <w:rsid w:val="0026289F"/>
    <w:rsid w:val="00264007"/>
    <w:rsid w:val="0026635C"/>
    <w:rsid w:val="0026747A"/>
    <w:rsid w:val="002676B8"/>
    <w:rsid w:val="00267E87"/>
    <w:rsid w:val="00270B72"/>
    <w:rsid w:val="00271D10"/>
    <w:rsid w:val="00274542"/>
    <w:rsid w:val="002748CA"/>
    <w:rsid w:val="00274DD6"/>
    <w:rsid w:val="002758C9"/>
    <w:rsid w:val="00282498"/>
    <w:rsid w:val="00287799"/>
    <w:rsid w:val="00290188"/>
    <w:rsid w:val="0029344F"/>
    <w:rsid w:val="002938BA"/>
    <w:rsid w:val="0029659C"/>
    <w:rsid w:val="00297083"/>
    <w:rsid w:val="00297EBA"/>
    <w:rsid w:val="002A1138"/>
    <w:rsid w:val="002A1598"/>
    <w:rsid w:val="002A2783"/>
    <w:rsid w:val="002A383E"/>
    <w:rsid w:val="002A485E"/>
    <w:rsid w:val="002A5553"/>
    <w:rsid w:val="002A7098"/>
    <w:rsid w:val="002B06A7"/>
    <w:rsid w:val="002B0914"/>
    <w:rsid w:val="002B1265"/>
    <w:rsid w:val="002B298C"/>
    <w:rsid w:val="002B2C42"/>
    <w:rsid w:val="002B43E9"/>
    <w:rsid w:val="002B465A"/>
    <w:rsid w:val="002B4A24"/>
    <w:rsid w:val="002B780E"/>
    <w:rsid w:val="002B78F5"/>
    <w:rsid w:val="002C075A"/>
    <w:rsid w:val="002C6DBE"/>
    <w:rsid w:val="002C7E44"/>
    <w:rsid w:val="002D252E"/>
    <w:rsid w:val="002D262A"/>
    <w:rsid w:val="002D2C5C"/>
    <w:rsid w:val="002D2D25"/>
    <w:rsid w:val="002D2EA0"/>
    <w:rsid w:val="002D32D2"/>
    <w:rsid w:val="002D3E5A"/>
    <w:rsid w:val="002D62E0"/>
    <w:rsid w:val="002E10AB"/>
    <w:rsid w:val="002E2888"/>
    <w:rsid w:val="002E65D5"/>
    <w:rsid w:val="002E6820"/>
    <w:rsid w:val="002E68A8"/>
    <w:rsid w:val="002E7342"/>
    <w:rsid w:val="002F05E2"/>
    <w:rsid w:val="002F18AB"/>
    <w:rsid w:val="002F45F4"/>
    <w:rsid w:val="002F470E"/>
    <w:rsid w:val="002F52E7"/>
    <w:rsid w:val="00300595"/>
    <w:rsid w:val="003009B4"/>
    <w:rsid w:val="003011A6"/>
    <w:rsid w:val="00302487"/>
    <w:rsid w:val="0030287E"/>
    <w:rsid w:val="00303EF1"/>
    <w:rsid w:val="00304C89"/>
    <w:rsid w:val="0030513C"/>
    <w:rsid w:val="00305550"/>
    <w:rsid w:val="00305757"/>
    <w:rsid w:val="003065FB"/>
    <w:rsid w:val="00307484"/>
    <w:rsid w:val="00310232"/>
    <w:rsid w:val="00310D35"/>
    <w:rsid w:val="00311542"/>
    <w:rsid w:val="00312553"/>
    <w:rsid w:val="0031577C"/>
    <w:rsid w:val="00315BCB"/>
    <w:rsid w:val="00317074"/>
    <w:rsid w:val="00320590"/>
    <w:rsid w:val="00320F24"/>
    <w:rsid w:val="00322E89"/>
    <w:rsid w:val="00327FCF"/>
    <w:rsid w:val="0033026D"/>
    <w:rsid w:val="00330A16"/>
    <w:rsid w:val="00330A89"/>
    <w:rsid w:val="00332058"/>
    <w:rsid w:val="0033207A"/>
    <w:rsid w:val="00335B82"/>
    <w:rsid w:val="003360DF"/>
    <w:rsid w:val="00336B91"/>
    <w:rsid w:val="0033732B"/>
    <w:rsid w:val="003402B2"/>
    <w:rsid w:val="0034175D"/>
    <w:rsid w:val="0034250C"/>
    <w:rsid w:val="003427EC"/>
    <w:rsid w:val="003437D7"/>
    <w:rsid w:val="0034498D"/>
    <w:rsid w:val="0034531C"/>
    <w:rsid w:val="00346224"/>
    <w:rsid w:val="0034664B"/>
    <w:rsid w:val="00346701"/>
    <w:rsid w:val="0035036C"/>
    <w:rsid w:val="00350B96"/>
    <w:rsid w:val="00352DAB"/>
    <w:rsid w:val="00353218"/>
    <w:rsid w:val="00353CD5"/>
    <w:rsid w:val="00353F87"/>
    <w:rsid w:val="00355B11"/>
    <w:rsid w:val="00360E01"/>
    <w:rsid w:val="0036122A"/>
    <w:rsid w:val="0036146B"/>
    <w:rsid w:val="003636A2"/>
    <w:rsid w:val="00363867"/>
    <w:rsid w:val="00364C29"/>
    <w:rsid w:val="0036693B"/>
    <w:rsid w:val="0037070A"/>
    <w:rsid w:val="00371585"/>
    <w:rsid w:val="00372584"/>
    <w:rsid w:val="00372714"/>
    <w:rsid w:val="003734DC"/>
    <w:rsid w:val="003756B1"/>
    <w:rsid w:val="003758A7"/>
    <w:rsid w:val="00376C1C"/>
    <w:rsid w:val="00376E3C"/>
    <w:rsid w:val="00377044"/>
    <w:rsid w:val="003775EA"/>
    <w:rsid w:val="0038155C"/>
    <w:rsid w:val="00383362"/>
    <w:rsid w:val="0038499E"/>
    <w:rsid w:val="003866C0"/>
    <w:rsid w:val="0038701F"/>
    <w:rsid w:val="003870D0"/>
    <w:rsid w:val="003906DE"/>
    <w:rsid w:val="0039238D"/>
    <w:rsid w:val="003925F7"/>
    <w:rsid w:val="0039597F"/>
    <w:rsid w:val="003966C5"/>
    <w:rsid w:val="003967A3"/>
    <w:rsid w:val="003B20D9"/>
    <w:rsid w:val="003B3F08"/>
    <w:rsid w:val="003B4017"/>
    <w:rsid w:val="003B44EC"/>
    <w:rsid w:val="003B6747"/>
    <w:rsid w:val="003B79A0"/>
    <w:rsid w:val="003C09B2"/>
    <w:rsid w:val="003C162B"/>
    <w:rsid w:val="003C1660"/>
    <w:rsid w:val="003C2B05"/>
    <w:rsid w:val="003C37B3"/>
    <w:rsid w:val="003C3B12"/>
    <w:rsid w:val="003C4BEB"/>
    <w:rsid w:val="003D0CFD"/>
    <w:rsid w:val="003D11BE"/>
    <w:rsid w:val="003D1403"/>
    <w:rsid w:val="003D5129"/>
    <w:rsid w:val="003D51C8"/>
    <w:rsid w:val="003D556C"/>
    <w:rsid w:val="003D6060"/>
    <w:rsid w:val="003D727C"/>
    <w:rsid w:val="003E0130"/>
    <w:rsid w:val="003E0188"/>
    <w:rsid w:val="003E2619"/>
    <w:rsid w:val="003E2E32"/>
    <w:rsid w:val="003E647C"/>
    <w:rsid w:val="003E64A8"/>
    <w:rsid w:val="003E6E04"/>
    <w:rsid w:val="003E71E2"/>
    <w:rsid w:val="003E720D"/>
    <w:rsid w:val="003E78C8"/>
    <w:rsid w:val="003F0F34"/>
    <w:rsid w:val="003F1406"/>
    <w:rsid w:val="003F1F46"/>
    <w:rsid w:val="003F1FEA"/>
    <w:rsid w:val="003F31D5"/>
    <w:rsid w:val="003F481C"/>
    <w:rsid w:val="003F7758"/>
    <w:rsid w:val="004018D6"/>
    <w:rsid w:val="00401B6C"/>
    <w:rsid w:val="00403703"/>
    <w:rsid w:val="0040558B"/>
    <w:rsid w:val="00405D87"/>
    <w:rsid w:val="0040755D"/>
    <w:rsid w:val="00407E70"/>
    <w:rsid w:val="00411F2B"/>
    <w:rsid w:val="004131BA"/>
    <w:rsid w:val="00414EF4"/>
    <w:rsid w:val="0041522B"/>
    <w:rsid w:val="0041523C"/>
    <w:rsid w:val="004157AB"/>
    <w:rsid w:val="00416FDC"/>
    <w:rsid w:val="004226E0"/>
    <w:rsid w:val="004230D0"/>
    <w:rsid w:val="004239F5"/>
    <w:rsid w:val="00425897"/>
    <w:rsid w:val="00426EDF"/>
    <w:rsid w:val="00430D9D"/>
    <w:rsid w:val="0043100C"/>
    <w:rsid w:val="00432B37"/>
    <w:rsid w:val="00434413"/>
    <w:rsid w:val="00434E3C"/>
    <w:rsid w:val="004365A7"/>
    <w:rsid w:val="004412EA"/>
    <w:rsid w:val="004440C2"/>
    <w:rsid w:val="00446654"/>
    <w:rsid w:val="004468BD"/>
    <w:rsid w:val="00446A21"/>
    <w:rsid w:val="00446DA6"/>
    <w:rsid w:val="0044790B"/>
    <w:rsid w:val="004509BF"/>
    <w:rsid w:val="00451349"/>
    <w:rsid w:val="00451BD3"/>
    <w:rsid w:val="0045308C"/>
    <w:rsid w:val="004542FD"/>
    <w:rsid w:val="00455078"/>
    <w:rsid w:val="00456F55"/>
    <w:rsid w:val="00457023"/>
    <w:rsid w:val="00457210"/>
    <w:rsid w:val="004615B2"/>
    <w:rsid w:val="00466DDF"/>
    <w:rsid w:val="00473339"/>
    <w:rsid w:val="004734AE"/>
    <w:rsid w:val="00473B62"/>
    <w:rsid w:val="0047431D"/>
    <w:rsid w:val="004752DA"/>
    <w:rsid w:val="00475D2D"/>
    <w:rsid w:val="00476353"/>
    <w:rsid w:val="00476B69"/>
    <w:rsid w:val="00476B84"/>
    <w:rsid w:val="004806C2"/>
    <w:rsid w:val="00481113"/>
    <w:rsid w:val="004816D0"/>
    <w:rsid w:val="00481A67"/>
    <w:rsid w:val="00492171"/>
    <w:rsid w:val="00492EE3"/>
    <w:rsid w:val="004931D5"/>
    <w:rsid w:val="00497086"/>
    <w:rsid w:val="004970E1"/>
    <w:rsid w:val="00497B31"/>
    <w:rsid w:val="004A36DB"/>
    <w:rsid w:val="004A3C39"/>
    <w:rsid w:val="004A4980"/>
    <w:rsid w:val="004A4A83"/>
    <w:rsid w:val="004A50EC"/>
    <w:rsid w:val="004A5680"/>
    <w:rsid w:val="004A6241"/>
    <w:rsid w:val="004B007F"/>
    <w:rsid w:val="004B0AEA"/>
    <w:rsid w:val="004B4D13"/>
    <w:rsid w:val="004B71EC"/>
    <w:rsid w:val="004B7E9B"/>
    <w:rsid w:val="004C23B5"/>
    <w:rsid w:val="004C2D27"/>
    <w:rsid w:val="004C2DA0"/>
    <w:rsid w:val="004C2EBD"/>
    <w:rsid w:val="004C3D7A"/>
    <w:rsid w:val="004C502D"/>
    <w:rsid w:val="004C52F0"/>
    <w:rsid w:val="004C6FD6"/>
    <w:rsid w:val="004D2843"/>
    <w:rsid w:val="004D2CCE"/>
    <w:rsid w:val="004D37B3"/>
    <w:rsid w:val="004D4CCD"/>
    <w:rsid w:val="004D65A2"/>
    <w:rsid w:val="004E03BA"/>
    <w:rsid w:val="004E38A0"/>
    <w:rsid w:val="004E407B"/>
    <w:rsid w:val="004E4523"/>
    <w:rsid w:val="004E4AD5"/>
    <w:rsid w:val="004E5267"/>
    <w:rsid w:val="004E52D0"/>
    <w:rsid w:val="004E5AB9"/>
    <w:rsid w:val="004E7047"/>
    <w:rsid w:val="004E7ADD"/>
    <w:rsid w:val="004F12CA"/>
    <w:rsid w:val="004F716F"/>
    <w:rsid w:val="004F75AF"/>
    <w:rsid w:val="004F7864"/>
    <w:rsid w:val="00500A22"/>
    <w:rsid w:val="005025BC"/>
    <w:rsid w:val="0050663C"/>
    <w:rsid w:val="00507D5B"/>
    <w:rsid w:val="005103F6"/>
    <w:rsid w:val="00510B53"/>
    <w:rsid w:val="005110BC"/>
    <w:rsid w:val="00511371"/>
    <w:rsid w:val="0051169E"/>
    <w:rsid w:val="00511ED6"/>
    <w:rsid w:val="00511F34"/>
    <w:rsid w:val="00516531"/>
    <w:rsid w:val="005209FC"/>
    <w:rsid w:val="00520FD4"/>
    <w:rsid w:val="00521737"/>
    <w:rsid w:val="0052232E"/>
    <w:rsid w:val="00522C3E"/>
    <w:rsid w:val="00525D05"/>
    <w:rsid w:val="00526E09"/>
    <w:rsid w:val="005306FC"/>
    <w:rsid w:val="00534E41"/>
    <w:rsid w:val="00535809"/>
    <w:rsid w:val="00535D8B"/>
    <w:rsid w:val="0053604A"/>
    <w:rsid w:val="00541445"/>
    <w:rsid w:val="005415EA"/>
    <w:rsid w:val="00541BF7"/>
    <w:rsid w:val="005435A6"/>
    <w:rsid w:val="00544110"/>
    <w:rsid w:val="00545E82"/>
    <w:rsid w:val="005477EB"/>
    <w:rsid w:val="00547D4E"/>
    <w:rsid w:val="005504F4"/>
    <w:rsid w:val="00550666"/>
    <w:rsid w:val="0055085E"/>
    <w:rsid w:val="0055407D"/>
    <w:rsid w:val="00554DD3"/>
    <w:rsid w:val="00554EF2"/>
    <w:rsid w:val="005559C8"/>
    <w:rsid w:val="005566C2"/>
    <w:rsid w:val="00560953"/>
    <w:rsid w:val="005637AC"/>
    <w:rsid w:val="00565D94"/>
    <w:rsid w:val="005661B0"/>
    <w:rsid w:val="00567C2A"/>
    <w:rsid w:val="005726E8"/>
    <w:rsid w:val="0057271C"/>
    <w:rsid w:val="00572979"/>
    <w:rsid w:val="00572C33"/>
    <w:rsid w:val="00573CD5"/>
    <w:rsid w:val="005800A0"/>
    <w:rsid w:val="00581358"/>
    <w:rsid w:val="0058764E"/>
    <w:rsid w:val="00591158"/>
    <w:rsid w:val="0059173C"/>
    <w:rsid w:val="0059449E"/>
    <w:rsid w:val="00596D51"/>
    <w:rsid w:val="00596D6A"/>
    <w:rsid w:val="005A1A94"/>
    <w:rsid w:val="005A21DE"/>
    <w:rsid w:val="005A2889"/>
    <w:rsid w:val="005A453A"/>
    <w:rsid w:val="005A524D"/>
    <w:rsid w:val="005A6C0B"/>
    <w:rsid w:val="005B0368"/>
    <w:rsid w:val="005B27BF"/>
    <w:rsid w:val="005B28B8"/>
    <w:rsid w:val="005B712F"/>
    <w:rsid w:val="005B72BF"/>
    <w:rsid w:val="005B73A2"/>
    <w:rsid w:val="005B7486"/>
    <w:rsid w:val="005C0ED0"/>
    <w:rsid w:val="005C21A5"/>
    <w:rsid w:val="005C2D67"/>
    <w:rsid w:val="005C4483"/>
    <w:rsid w:val="005C6F3E"/>
    <w:rsid w:val="005D0611"/>
    <w:rsid w:val="005D121D"/>
    <w:rsid w:val="005D2195"/>
    <w:rsid w:val="005D4017"/>
    <w:rsid w:val="005D43F4"/>
    <w:rsid w:val="005D4DD7"/>
    <w:rsid w:val="005D5168"/>
    <w:rsid w:val="005D5293"/>
    <w:rsid w:val="005D62D6"/>
    <w:rsid w:val="005D7A93"/>
    <w:rsid w:val="005E01C8"/>
    <w:rsid w:val="005E2FBC"/>
    <w:rsid w:val="005E5A64"/>
    <w:rsid w:val="005F1265"/>
    <w:rsid w:val="005F1955"/>
    <w:rsid w:val="005F1CE9"/>
    <w:rsid w:val="005F45F2"/>
    <w:rsid w:val="005F613E"/>
    <w:rsid w:val="005F674D"/>
    <w:rsid w:val="006021A7"/>
    <w:rsid w:val="006027F4"/>
    <w:rsid w:val="00605A0F"/>
    <w:rsid w:val="00605D9B"/>
    <w:rsid w:val="00606937"/>
    <w:rsid w:val="00606FCB"/>
    <w:rsid w:val="00607ADA"/>
    <w:rsid w:val="00607E0C"/>
    <w:rsid w:val="00610302"/>
    <w:rsid w:val="00612977"/>
    <w:rsid w:val="00613AFA"/>
    <w:rsid w:val="00613B11"/>
    <w:rsid w:val="0061514B"/>
    <w:rsid w:val="00615DFE"/>
    <w:rsid w:val="00616FB1"/>
    <w:rsid w:val="00620126"/>
    <w:rsid w:val="00620677"/>
    <w:rsid w:val="00622057"/>
    <w:rsid w:val="00623A72"/>
    <w:rsid w:val="00624761"/>
    <w:rsid w:val="00624B46"/>
    <w:rsid w:val="00624EC4"/>
    <w:rsid w:val="0062688D"/>
    <w:rsid w:val="00626B72"/>
    <w:rsid w:val="00630167"/>
    <w:rsid w:val="006302D9"/>
    <w:rsid w:val="0063030F"/>
    <w:rsid w:val="00632913"/>
    <w:rsid w:val="006349E7"/>
    <w:rsid w:val="00637F9F"/>
    <w:rsid w:val="00641283"/>
    <w:rsid w:val="0064156C"/>
    <w:rsid w:val="00641FD3"/>
    <w:rsid w:val="00642BFB"/>
    <w:rsid w:val="00642D25"/>
    <w:rsid w:val="00645499"/>
    <w:rsid w:val="006462B4"/>
    <w:rsid w:val="006462C5"/>
    <w:rsid w:val="00647277"/>
    <w:rsid w:val="00650484"/>
    <w:rsid w:val="00653557"/>
    <w:rsid w:val="0065455D"/>
    <w:rsid w:val="00655E34"/>
    <w:rsid w:val="00655F4A"/>
    <w:rsid w:val="00656D28"/>
    <w:rsid w:val="00664156"/>
    <w:rsid w:val="00665922"/>
    <w:rsid w:val="00665A3F"/>
    <w:rsid w:val="0066700B"/>
    <w:rsid w:val="006674E6"/>
    <w:rsid w:val="006677A4"/>
    <w:rsid w:val="0067097D"/>
    <w:rsid w:val="006709A9"/>
    <w:rsid w:val="0067150C"/>
    <w:rsid w:val="00672790"/>
    <w:rsid w:val="006727AC"/>
    <w:rsid w:val="006728B8"/>
    <w:rsid w:val="0067312B"/>
    <w:rsid w:val="00675BA9"/>
    <w:rsid w:val="00675F53"/>
    <w:rsid w:val="006767FB"/>
    <w:rsid w:val="00680085"/>
    <w:rsid w:val="0068157F"/>
    <w:rsid w:val="00683414"/>
    <w:rsid w:val="00685668"/>
    <w:rsid w:val="00686F2E"/>
    <w:rsid w:val="0069093C"/>
    <w:rsid w:val="006916AC"/>
    <w:rsid w:val="00692940"/>
    <w:rsid w:val="00694F8F"/>
    <w:rsid w:val="0069579D"/>
    <w:rsid w:val="00696B51"/>
    <w:rsid w:val="006A26DE"/>
    <w:rsid w:val="006A2DF8"/>
    <w:rsid w:val="006A3E3B"/>
    <w:rsid w:val="006A3F58"/>
    <w:rsid w:val="006A47D9"/>
    <w:rsid w:val="006A4A48"/>
    <w:rsid w:val="006A649E"/>
    <w:rsid w:val="006A7292"/>
    <w:rsid w:val="006B0D3F"/>
    <w:rsid w:val="006B199A"/>
    <w:rsid w:val="006B2816"/>
    <w:rsid w:val="006B3A63"/>
    <w:rsid w:val="006B59B9"/>
    <w:rsid w:val="006B6945"/>
    <w:rsid w:val="006B7306"/>
    <w:rsid w:val="006B7688"/>
    <w:rsid w:val="006B7D80"/>
    <w:rsid w:val="006C7004"/>
    <w:rsid w:val="006D26C5"/>
    <w:rsid w:val="006D5153"/>
    <w:rsid w:val="006D5862"/>
    <w:rsid w:val="006D6B4A"/>
    <w:rsid w:val="006E1A22"/>
    <w:rsid w:val="006E39D7"/>
    <w:rsid w:val="006E3ECA"/>
    <w:rsid w:val="006E48DF"/>
    <w:rsid w:val="006E50BA"/>
    <w:rsid w:val="006E7390"/>
    <w:rsid w:val="006F1A92"/>
    <w:rsid w:val="006F2B86"/>
    <w:rsid w:val="006F3B61"/>
    <w:rsid w:val="006F49EC"/>
    <w:rsid w:val="006F74FC"/>
    <w:rsid w:val="006F7D9E"/>
    <w:rsid w:val="0070199E"/>
    <w:rsid w:val="00701AE6"/>
    <w:rsid w:val="00701DF5"/>
    <w:rsid w:val="00705066"/>
    <w:rsid w:val="00705E03"/>
    <w:rsid w:val="00706076"/>
    <w:rsid w:val="00710015"/>
    <w:rsid w:val="00710646"/>
    <w:rsid w:val="007108C5"/>
    <w:rsid w:val="007145EE"/>
    <w:rsid w:val="00714C42"/>
    <w:rsid w:val="0072103B"/>
    <w:rsid w:val="0072618C"/>
    <w:rsid w:val="00727306"/>
    <w:rsid w:val="00727424"/>
    <w:rsid w:val="00730397"/>
    <w:rsid w:val="00730650"/>
    <w:rsid w:val="007306C5"/>
    <w:rsid w:val="00731129"/>
    <w:rsid w:val="00732029"/>
    <w:rsid w:val="007328E9"/>
    <w:rsid w:val="007328EF"/>
    <w:rsid w:val="00734169"/>
    <w:rsid w:val="00734DD4"/>
    <w:rsid w:val="007372D9"/>
    <w:rsid w:val="00746083"/>
    <w:rsid w:val="0074697C"/>
    <w:rsid w:val="007477D4"/>
    <w:rsid w:val="0075419A"/>
    <w:rsid w:val="00754DC4"/>
    <w:rsid w:val="00755950"/>
    <w:rsid w:val="0075611D"/>
    <w:rsid w:val="00756A81"/>
    <w:rsid w:val="00756C1E"/>
    <w:rsid w:val="00757AF3"/>
    <w:rsid w:val="00760241"/>
    <w:rsid w:val="0076172F"/>
    <w:rsid w:val="00762811"/>
    <w:rsid w:val="0076295A"/>
    <w:rsid w:val="00763030"/>
    <w:rsid w:val="0076330A"/>
    <w:rsid w:val="00765F35"/>
    <w:rsid w:val="007674DF"/>
    <w:rsid w:val="00767B99"/>
    <w:rsid w:val="00772BE4"/>
    <w:rsid w:val="00772F70"/>
    <w:rsid w:val="0077322C"/>
    <w:rsid w:val="00774B69"/>
    <w:rsid w:val="007759AB"/>
    <w:rsid w:val="0077740D"/>
    <w:rsid w:val="00780139"/>
    <w:rsid w:val="00782E58"/>
    <w:rsid w:val="00783361"/>
    <w:rsid w:val="0078734C"/>
    <w:rsid w:val="007903D6"/>
    <w:rsid w:val="007929A4"/>
    <w:rsid w:val="00795053"/>
    <w:rsid w:val="00796215"/>
    <w:rsid w:val="0079757E"/>
    <w:rsid w:val="007975B2"/>
    <w:rsid w:val="007A094B"/>
    <w:rsid w:val="007A09D4"/>
    <w:rsid w:val="007A1E62"/>
    <w:rsid w:val="007A2ECD"/>
    <w:rsid w:val="007A3522"/>
    <w:rsid w:val="007A361C"/>
    <w:rsid w:val="007A3F3D"/>
    <w:rsid w:val="007A5B99"/>
    <w:rsid w:val="007A6A43"/>
    <w:rsid w:val="007B0FBF"/>
    <w:rsid w:val="007B2695"/>
    <w:rsid w:val="007B3420"/>
    <w:rsid w:val="007C0C56"/>
    <w:rsid w:val="007C0FAF"/>
    <w:rsid w:val="007C14E6"/>
    <w:rsid w:val="007C19C3"/>
    <w:rsid w:val="007C1A33"/>
    <w:rsid w:val="007C4E50"/>
    <w:rsid w:val="007C6315"/>
    <w:rsid w:val="007D0B3C"/>
    <w:rsid w:val="007D1E71"/>
    <w:rsid w:val="007D2E9B"/>
    <w:rsid w:val="007D2F9E"/>
    <w:rsid w:val="007D6C06"/>
    <w:rsid w:val="007D75D4"/>
    <w:rsid w:val="007E1E7F"/>
    <w:rsid w:val="007E300F"/>
    <w:rsid w:val="007E59A1"/>
    <w:rsid w:val="007E6889"/>
    <w:rsid w:val="007E7F53"/>
    <w:rsid w:val="007F1C81"/>
    <w:rsid w:val="007F648B"/>
    <w:rsid w:val="007F64DA"/>
    <w:rsid w:val="007F714B"/>
    <w:rsid w:val="007F7337"/>
    <w:rsid w:val="00801C52"/>
    <w:rsid w:val="00801CA4"/>
    <w:rsid w:val="008039CD"/>
    <w:rsid w:val="00804950"/>
    <w:rsid w:val="00804C23"/>
    <w:rsid w:val="008066F4"/>
    <w:rsid w:val="0081077B"/>
    <w:rsid w:val="00811A7F"/>
    <w:rsid w:val="00812E9B"/>
    <w:rsid w:val="00815255"/>
    <w:rsid w:val="00816428"/>
    <w:rsid w:val="00817518"/>
    <w:rsid w:val="00820384"/>
    <w:rsid w:val="00822B4F"/>
    <w:rsid w:val="00824909"/>
    <w:rsid w:val="00824E55"/>
    <w:rsid w:val="008256ED"/>
    <w:rsid w:val="00827BBF"/>
    <w:rsid w:val="008302C6"/>
    <w:rsid w:val="008310C5"/>
    <w:rsid w:val="0083167A"/>
    <w:rsid w:val="00831D95"/>
    <w:rsid w:val="008320E9"/>
    <w:rsid w:val="008331CC"/>
    <w:rsid w:val="008339D8"/>
    <w:rsid w:val="00833DBE"/>
    <w:rsid w:val="00834BBC"/>
    <w:rsid w:val="00836F8C"/>
    <w:rsid w:val="0083762C"/>
    <w:rsid w:val="00837928"/>
    <w:rsid w:val="008416E7"/>
    <w:rsid w:val="00842FA9"/>
    <w:rsid w:val="00844AA8"/>
    <w:rsid w:val="00845E94"/>
    <w:rsid w:val="008476D2"/>
    <w:rsid w:val="00847B38"/>
    <w:rsid w:val="008517AE"/>
    <w:rsid w:val="0085274A"/>
    <w:rsid w:val="00853B0E"/>
    <w:rsid w:val="008548BB"/>
    <w:rsid w:val="00854B56"/>
    <w:rsid w:val="00854F94"/>
    <w:rsid w:val="00855828"/>
    <w:rsid w:val="008563E3"/>
    <w:rsid w:val="00856455"/>
    <w:rsid w:val="00857719"/>
    <w:rsid w:val="0086036A"/>
    <w:rsid w:val="00860EA5"/>
    <w:rsid w:val="008615F7"/>
    <w:rsid w:val="00862BDD"/>
    <w:rsid w:val="00863000"/>
    <w:rsid w:val="0086394D"/>
    <w:rsid w:val="00863BCC"/>
    <w:rsid w:val="0086462F"/>
    <w:rsid w:val="00871998"/>
    <w:rsid w:val="0087542A"/>
    <w:rsid w:val="00880A5D"/>
    <w:rsid w:val="00884DA0"/>
    <w:rsid w:val="0088712F"/>
    <w:rsid w:val="00890AA3"/>
    <w:rsid w:val="0089197E"/>
    <w:rsid w:val="008943BC"/>
    <w:rsid w:val="0089454C"/>
    <w:rsid w:val="0089553A"/>
    <w:rsid w:val="00896121"/>
    <w:rsid w:val="00897305"/>
    <w:rsid w:val="008978B7"/>
    <w:rsid w:val="008A14E3"/>
    <w:rsid w:val="008A1B7F"/>
    <w:rsid w:val="008A2190"/>
    <w:rsid w:val="008A2F35"/>
    <w:rsid w:val="008A417C"/>
    <w:rsid w:val="008B0716"/>
    <w:rsid w:val="008B10B0"/>
    <w:rsid w:val="008B4445"/>
    <w:rsid w:val="008B557D"/>
    <w:rsid w:val="008B56FE"/>
    <w:rsid w:val="008B73E0"/>
    <w:rsid w:val="008C2C72"/>
    <w:rsid w:val="008D1067"/>
    <w:rsid w:val="008D1303"/>
    <w:rsid w:val="008D2C8E"/>
    <w:rsid w:val="008D36C5"/>
    <w:rsid w:val="008D3D32"/>
    <w:rsid w:val="008D420A"/>
    <w:rsid w:val="008D436E"/>
    <w:rsid w:val="008D4A9F"/>
    <w:rsid w:val="008D4F9D"/>
    <w:rsid w:val="008D5456"/>
    <w:rsid w:val="008D5F04"/>
    <w:rsid w:val="008D6021"/>
    <w:rsid w:val="008D6370"/>
    <w:rsid w:val="008D6681"/>
    <w:rsid w:val="008D6C69"/>
    <w:rsid w:val="008E1284"/>
    <w:rsid w:val="008E1D96"/>
    <w:rsid w:val="008E281B"/>
    <w:rsid w:val="008E3515"/>
    <w:rsid w:val="008E369C"/>
    <w:rsid w:val="008E4479"/>
    <w:rsid w:val="008E637D"/>
    <w:rsid w:val="008E66DB"/>
    <w:rsid w:val="008F0461"/>
    <w:rsid w:val="008F1E72"/>
    <w:rsid w:val="008F22B5"/>
    <w:rsid w:val="008F2A59"/>
    <w:rsid w:val="008F3A11"/>
    <w:rsid w:val="008F3AB1"/>
    <w:rsid w:val="008F3B20"/>
    <w:rsid w:val="008F4DEF"/>
    <w:rsid w:val="008F6F71"/>
    <w:rsid w:val="0090358E"/>
    <w:rsid w:val="00903B9B"/>
    <w:rsid w:val="00903BF9"/>
    <w:rsid w:val="009046BE"/>
    <w:rsid w:val="0090473B"/>
    <w:rsid w:val="00905308"/>
    <w:rsid w:val="00907263"/>
    <w:rsid w:val="00910993"/>
    <w:rsid w:val="00910D49"/>
    <w:rsid w:val="009147A6"/>
    <w:rsid w:val="009155C0"/>
    <w:rsid w:val="00915B5E"/>
    <w:rsid w:val="00917F71"/>
    <w:rsid w:val="00921566"/>
    <w:rsid w:val="009225AE"/>
    <w:rsid w:val="00922DEB"/>
    <w:rsid w:val="00923F25"/>
    <w:rsid w:val="00925B3E"/>
    <w:rsid w:val="009265E0"/>
    <w:rsid w:val="00927451"/>
    <w:rsid w:val="00927797"/>
    <w:rsid w:val="00931E52"/>
    <w:rsid w:val="009322E5"/>
    <w:rsid w:val="00932765"/>
    <w:rsid w:val="009330F0"/>
    <w:rsid w:val="00934E90"/>
    <w:rsid w:val="00935587"/>
    <w:rsid w:val="00936ECF"/>
    <w:rsid w:val="0093770A"/>
    <w:rsid w:val="00937D4E"/>
    <w:rsid w:val="00937FEA"/>
    <w:rsid w:val="0094014E"/>
    <w:rsid w:val="00941CEE"/>
    <w:rsid w:val="00942C5D"/>
    <w:rsid w:val="009431A1"/>
    <w:rsid w:val="00943217"/>
    <w:rsid w:val="0094401E"/>
    <w:rsid w:val="009446EE"/>
    <w:rsid w:val="00944AEE"/>
    <w:rsid w:val="009460B9"/>
    <w:rsid w:val="0094613C"/>
    <w:rsid w:val="00946EFF"/>
    <w:rsid w:val="00950C8B"/>
    <w:rsid w:val="00951D67"/>
    <w:rsid w:val="00952595"/>
    <w:rsid w:val="0095381A"/>
    <w:rsid w:val="00954AF2"/>
    <w:rsid w:val="009552A8"/>
    <w:rsid w:val="0096611A"/>
    <w:rsid w:val="009661DB"/>
    <w:rsid w:val="00966616"/>
    <w:rsid w:val="00967B60"/>
    <w:rsid w:val="00970C3F"/>
    <w:rsid w:val="0097365E"/>
    <w:rsid w:val="00975AB4"/>
    <w:rsid w:val="00975F86"/>
    <w:rsid w:val="00977382"/>
    <w:rsid w:val="00980353"/>
    <w:rsid w:val="00981388"/>
    <w:rsid w:val="00982972"/>
    <w:rsid w:val="00982A3B"/>
    <w:rsid w:val="0098305D"/>
    <w:rsid w:val="009832C5"/>
    <w:rsid w:val="00983D7F"/>
    <w:rsid w:val="00983EE0"/>
    <w:rsid w:val="00984391"/>
    <w:rsid w:val="009858AF"/>
    <w:rsid w:val="00986A30"/>
    <w:rsid w:val="00986DFE"/>
    <w:rsid w:val="0098713A"/>
    <w:rsid w:val="0099086F"/>
    <w:rsid w:val="00991E1D"/>
    <w:rsid w:val="00992C15"/>
    <w:rsid w:val="0099331D"/>
    <w:rsid w:val="0099593F"/>
    <w:rsid w:val="00995F96"/>
    <w:rsid w:val="009A0CBB"/>
    <w:rsid w:val="009A2303"/>
    <w:rsid w:val="009A2CBF"/>
    <w:rsid w:val="009A38B8"/>
    <w:rsid w:val="009A7858"/>
    <w:rsid w:val="009B0140"/>
    <w:rsid w:val="009B27A3"/>
    <w:rsid w:val="009B43E5"/>
    <w:rsid w:val="009B43F8"/>
    <w:rsid w:val="009B4AFB"/>
    <w:rsid w:val="009B4C38"/>
    <w:rsid w:val="009B6094"/>
    <w:rsid w:val="009C0C66"/>
    <w:rsid w:val="009C0E2C"/>
    <w:rsid w:val="009C170E"/>
    <w:rsid w:val="009C1893"/>
    <w:rsid w:val="009C3547"/>
    <w:rsid w:val="009C63E4"/>
    <w:rsid w:val="009C6718"/>
    <w:rsid w:val="009C6C30"/>
    <w:rsid w:val="009D1280"/>
    <w:rsid w:val="009D13BC"/>
    <w:rsid w:val="009D6A94"/>
    <w:rsid w:val="009E2FAA"/>
    <w:rsid w:val="009E4185"/>
    <w:rsid w:val="009E505A"/>
    <w:rsid w:val="009E766D"/>
    <w:rsid w:val="009F043E"/>
    <w:rsid w:val="009F0C24"/>
    <w:rsid w:val="009F1B22"/>
    <w:rsid w:val="009F1D9F"/>
    <w:rsid w:val="009F315A"/>
    <w:rsid w:val="009F4CD9"/>
    <w:rsid w:val="009F4DB0"/>
    <w:rsid w:val="009F506E"/>
    <w:rsid w:val="009F61BB"/>
    <w:rsid w:val="009F6533"/>
    <w:rsid w:val="00A016C3"/>
    <w:rsid w:val="00A033A6"/>
    <w:rsid w:val="00A074A4"/>
    <w:rsid w:val="00A07D7C"/>
    <w:rsid w:val="00A10310"/>
    <w:rsid w:val="00A10ACE"/>
    <w:rsid w:val="00A10CBE"/>
    <w:rsid w:val="00A116E5"/>
    <w:rsid w:val="00A118EE"/>
    <w:rsid w:val="00A1253B"/>
    <w:rsid w:val="00A14E75"/>
    <w:rsid w:val="00A1641C"/>
    <w:rsid w:val="00A17289"/>
    <w:rsid w:val="00A21486"/>
    <w:rsid w:val="00A2176C"/>
    <w:rsid w:val="00A21D8B"/>
    <w:rsid w:val="00A22911"/>
    <w:rsid w:val="00A2327F"/>
    <w:rsid w:val="00A25266"/>
    <w:rsid w:val="00A25A61"/>
    <w:rsid w:val="00A26C26"/>
    <w:rsid w:val="00A26EE6"/>
    <w:rsid w:val="00A27082"/>
    <w:rsid w:val="00A32A84"/>
    <w:rsid w:val="00A33D98"/>
    <w:rsid w:val="00A33EA0"/>
    <w:rsid w:val="00A34639"/>
    <w:rsid w:val="00A35DB2"/>
    <w:rsid w:val="00A375A2"/>
    <w:rsid w:val="00A40084"/>
    <w:rsid w:val="00A404A6"/>
    <w:rsid w:val="00A405D8"/>
    <w:rsid w:val="00A408C1"/>
    <w:rsid w:val="00A45E2E"/>
    <w:rsid w:val="00A45F10"/>
    <w:rsid w:val="00A53F78"/>
    <w:rsid w:val="00A53FB8"/>
    <w:rsid w:val="00A54079"/>
    <w:rsid w:val="00A5577E"/>
    <w:rsid w:val="00A55EFF"/>
    <w:rsid w:val="00A560EA"/>
    <w:rsid w:val="00A571C2"/>
    <w:rsid w:val="00A63843"/>
    <w:rsid w:val="00A643D1"/>
    <w:rsid w:val="00A643EA"/>
    <w:rsid w:val="00A667E1"/>
    <w:rsid w:val="00A66AA8"/>
    <w:rsid w:val="00A71233"/>
    <w:rsid w:val="00A713A9"/>
    <w:rsid w:val="00A71511"/>
    <w:rsid w:val="00A72216"/>
    <w:rsid w:val="00A73F4F"/>
    <w:rsid w:val="00A758D9"/>
    <w:rsid w:val="00A76664"/>
    <w:rsid w:val="00A7692A"/>
    <w:rsid w:val="00A807C7"/>
    <w:rsid w:val="00A81192"/>
    <w:rsid w:val="00A82214"/>
    <w:rsid w:val="00A82B4A"/>
    <w:rsid w:val="00A845AA"/>
    <w:rsid w:val="00A8555D"/>
    <w:rsid w:val="00A85A9B"/>
    <w:rsid w:val="00A85DF6"/>
    <w:rsid w:val="00A86FC5"/>
    <w:rsid w:val="00A907C5"/>
    <w:rsid w:val="00A91F0E"/>
    <w:rsid w:val="00A92354"/>
    <w:rsid w:val="00A934B4"/>
    <w:rsid w:val="00A93881"/>
    <w:rsid w:val="00A942C6"/>
    <w:rsid w:val="00A9757E"/>
    <w:rsid w:val="00A97603"/>
    <w:rsid w:val="00AA0321"/>
    <w:rsid w:val="00AA0B5D"/>
    <w:rsid w:val="00AA0EAA"/>
    <w:rsid w:val="00AA10DC"/>
    <w:rsid w:val="00AA187D"/>
    <w:rsid w:val="00AA1B82"/>
    <w:rsid w:val="00AA42B8"/>
    <w:rsid w:val="00AA5286"/>
    <w:rsid w:val="00AA7E00"/>
    <w:rsid w:val="00AB0F22"/>
    <w:rsid w:val="00AB1536"/>
    <w:rsid w:val="00AB303B"/>
    <w:rsid w:val="00AB6434"/>
    <w:rsid w:val="00AB7F00"/>
    <w:rsid w:val="00AB7F24"/>
    <w:rsid w:val="00AC0F93"/>
    <w:rsid w:val="00AC23BA"/>
    <w:rsid w:val="00AC2E86"/>
    <w:rsid w:val="00AC3581"/>
    <w:rsid w:val="00AC3BFE"/>
    <w:rsid w:val="00AC50F8"/>
    <w:rsid w:val="00AC5EB7"/>
    <w:rsid w:val="00AC7320"/>
    <w:rsid w:val="00AC7900"/>
    <w:rsid w:val="00AC7A91"/>
    <w:rsid w:val="00AC7EBF"/>
    <w:rsid w:val="00AD30B1"/>
    <w:rsid w:val="00AD5838"/>
    <w:rsid w:val="00AD731E"/>
    <w:rsid w:val="00AE0285"/>
    <w:rsid w:val="00AE02B7"/>
    <w:rsid w:val="00AE1999"/>
    <w:rsid w:val="00AE1A6E"/>
    <w:rsid w:val="00AE1B8D"/>
    <w:rsid w:val="00AE281E"/>
    <w:rsid w:val="00AE3CA5"/>
    <w:rsid w:val="00AE5B22"/>
    <w:rsid w:val="00AE7C7B"/>
    <w:rsid w:val="00AF0791"/>
    <w:rsid w:val="00AF1882"/>
    <w:rsid w:val="00AF2A03"/>
    <w:rsid w:val="00AF2EE7"/>
    <w:rsid w:val="00AF4214"/>
    <w:rsid w:val="00AF5271"/>
    <w:rsid w:val="00AF5924"/>
    <w:rsid w:val="00AF6001"/>
    <w:rsid w:val="00AF6CFD"/>
    <w:rsid w:val="00AF7DEF"/>
    <w:rsid w:val="00AF7ED4"/>
    <w:rsid w:val="00B01602"/>
    <w:rsid w:val="00B01721"/>
    <w:rsid w:val="00B01C5D"/>
    <w:rsid w:val="00B0347C"/>
    <w:rsid w:val="00B03BA4"/>
    <w:rsid w:val="00B04AA4"/>
    <w:rsid w:val="00B05652"/>
    <w:rsid w:val="00B05939"/>
    <w:rsid w:val="00B11177"/>
    <w:rsid w:val="00B131AC"/>
    <w:rsid w:val="00B13A30"/>
    <w:rsid w:val="00B140AF"/>
    <w:rsid w:val="00B144E3"/>
    <w:rsid w:val="00B14A15"/>
    <w:rsid w:val="00B153F1"/>
    <w:rsid w:val="00B1765B"/>
    <w:rsid w:val="00B17B24"/>
    <w:rsid w:val="00B20222"/>
    <w:rsid w:val="00B2133A"/>
    <w:rsid w:val="00B22E4D"/>
    <w:rsid w:val="00B241B1"/>
    <w:rsid w:val="00B2500C"/>
    <w:rsid w:val="00B26315"/>
    <w:rsid w:val="00B26348"/>
    <w:rsid w:val="00B26495"/>
    <w:rsid w:val="00B26C50"/>
    <w:rsid w:val="00B30746"/>
    <w:rsid w:val="00B307C6"/>
    <w:rsid w:val="00B309EC"/>
    <w:rsid w:val="00B30CF7"/>
    <w:rsid w:val="00B32232"/>
    <w:rsid w:val="00B323BD"/>
    <w:rsid w:val="00B33C98"/>
    <w:rsid w:val="00B343A1"/>
    <w:rsid w:val="00B3474C"/>
    <w:rsid w:val="00B347CF"/>
    <w:rsid w:val="00B34BE8"/>
    <w:rsid w:val="00B35026"/>
    <w:rsid w:val="00B351D0"/>
    <w:rsid w:val="00B362E8"/>
    <w:rsid w:val="00B3682A"/>
    <w:rsid w:val="00B36DE7"/>
    <w:rsid w:val="00B37CF3"/>
    <w:rsid w:val="00B45314"/>
    <w:rsid w:val="00B45516"/>
    <w:rsid w:val="00B521A0"/>
    <w:rsid w:val="00B52759"/>
    <w:rsid w:val="00B537B2"/>
    <w:rsid w:val="00B54F60"/>
    <w:rsid w:val="00B56218"/>
    <w:rsid w:val="00B61058"/>
    <w:rsid w:val="00B64F7D"/>
    <w:rsid w:val="00B6527B"/>
    <w:rsid w:val="00B657A0"/>
    <w:rsid w:val="00B65D4D"/>
    <w:rsid w:val="00B65D4E"/>
    <w:rsid w:val="00B65DAD"/>
    <w:rsid w:val="00B663AB"/>
    <w:rsid w:val="00B665A3"/>
    <w:rsid w:val="00B67796"/>
    <w:rsid w:val="00B67CFE"/>
    <w:rsid w:val="00B704F8"/>
    <w:rsid w:val="00B71006"/>
    <w:rsid w:val="00B72E1A"/>
    <w:rsid w:val="00B7344A"/>
    <w:rsid w:val="00B7392D"/>
    <w:rsid w:val="00B7395F"/>
    <w:rsid w:val="00B8034F"/>
    <w:rsid w:val="00B8168B"/>
    <w:rsid w:val="00B85147"/>
    <w:rsid w:val="00B85A4B"/>
    <w:rsid w:val="00B85B54"/>
    <w:rsid w:val="00B85F21"/>
    <w:rsid w:val="00B86A95"/>
    <w:rsid w:val="00B87085"/>
    <w:rsid w:val="00B87962"/>
    <w:rsid w:val="00BA0B0B"/>
    <w:rsid w:val="00BA0B59"/>
    <w:rsid w:val="00BA264C"/>
    <w:rsid w:val="00BA2A5D"/>
    <w:rsid w:val="00BA3AED"/>
    <w:rsid w:val="00BA6A9B"/>
    <w:rsid w:val="00BA7735"/>
    <w:rsid w:val="00BB2404"/>
    <w:rsid w:val="00BB353B"/>
    <w:rsid w:val="00BB5911"/>
    <w:rsid w:val="00BB6523"/>
    <w:rsid w:val="00BC23F8"/>
    <w:rsid w:val="00BC3489"/>
    <w:rsid w:val="00BC401F"/>
    <w:rsid w:val="00BC42F7"/>
    <w:rsid w:val="00BC487F"/>
    <w:rsid w:val="00BC5EE0"/>
    <w:rsid w:val="00BC617A"/>
    <w:rsid w:val="00BC7620"/>
    <w:rsid w:val="00BD14C3"/>
    <w:rsid w:val="00BD3EA7"/>
    <w:rsid w:val="00BD5DC6"/>
    <w:rsid w:val="00BD5FB3"/>
    <w:rsid w:val="00BE142A"/>
    <w:rsid w:val="00BE263B"/>
    <w:rsid w:val="00BE335E"/>
    <w:rsid w:val="00BE3C6E"/>
    <w:rsid w:val="00BE3E9B"/>
    <w:rsid w:val="00BE761E"/>
    <w:rsid w:val="00BF076D"/>
    <w:rsid w:val="00BF1BD3"/>
    <w:rsid w:val="00BF217E"/>
    <w:rsid w:val="00BF312B"/>
    <w:rsid w:val="00BF4041"/>
    <w:rsid w:val="00BF4176"/>
    <w:rsid w:val="00BF45B9"/>
    <w:rsid w:val="00BF5C89"/>
    <w:rsid w:val="00BF65A8"/>
    <w:rsid w:val="00BF74F0"/>
    <w:rsid w:val="00C01676"/>
    <w:rsid w:val="00C05800"/>
    <w:rsid w:val="00C06C21"/>
    <w:rsid w:val="00C06E9E"/>
    <w:rsid w:val="00C07D7A"/>
    <w:rsid w:val="00C10154"/>
    <w:rsid w:val="00C10655"/>
    <w:rsid w:val="00C1296A"/>
    <w:rsid w:val="00C12B8F"/>
    <w:rsid w:val="00C13E6C"/>
    <w:rsid w:val="00C1433D"/>
    <w:rsid w:val="00C162CA"/>
    <w:rsid w:val="00C17E0B"/>
    <w:rsid w:val="00C20A0B"/>
    <w:rsid w:val="00C2248B"/>
    <w:rsid w:val="00C251DC"/>
    <w:rsid w:val="00C26180"/>
    <w:rsid w:val="00C26199"/>
    <w:rsid w:val="00C26F16"/>
    <w:rsid w:val="00C2746F"/>
    <w:rsid w:val="00C27B17"/>
    <w:rsid w:val="00C31E97"/>
    <w:rsid w:val="00C32D4B"/>
    <w:rsid w:val="00C33CE8"/>
    <w:rsid w:val="00C34008"/>
    <w:rsid w:val="00C34167"/>
    <w:rsid w:val="00C34BEC"/>
    <w:rsid w:val="00C36851"/>
    <w:rsid w:val="00C377B7"/>
    <w:rsid w:val="00C40227"/>
    <w:rsid w:val="00C41391"/>
    <w:rsid w:val="00C41F28"/>
    <w:rsid w:val="00C43E5B"/>
    <w:rsid w:val="00C43E85"/>
    <w:rsid w:val="00C44AFD"/>
    <w:rsid w:val="00C44BA7"/>
    <w:rsid w:val="00C45C1B"/>
    <w:rsid w:val="00C46EFC"/>
    <w:rsid w:val="00C5125E"/>
    <w:rsid w:val="00C5649E"/>
    <w:rsid w:val="00C60327"/>
    <w:rsid w:val="00C607FE"/>
    <w:rsid w:val="00C60D20"/>
    <w:rsid w:val="00C61E27"/>
    <w:rsid w:val="00C65A7C"/>
    <w:rsid w:val="00C67658"/>
    <w:rsid w:val="00C71BED"/>
    <w:rsid w:val="00C74500"/>
    <w:rsid w:val="00C754BD"/>
    <w:rsid w:val="00C7664E"/>
    <w:rsid w:val="00C84DC4"/>
    <w:rsid w:val="00C87491"/>
    <w:rsid w:val="00C93AE9"/>
    <w:rsid w:val="00C93BC1"/>
    <w:rsid w:val="00C94EC4"/>
    <w:rsid w:val="00C94FEB"/>
    <w:rsid w:val="00C9572A"/>
    <w:rsid w:val="00C95981"/>
    <w:rsid w:val="00CA0B1D"/>
    <w:rsid w:val="00CA0FFC"/>
    <w:rsid w:val="00CA40CE"/>
    <w:rsid w:val="00CA630F"/>
    <w:rsid w:val="00CA68CC"/>
    <w:rsid w:val="00CA6D3D"/>
    <w:rsid w:val="00CA72E3"/>
    <w:rsid w:val="00CB0C17"/>
    <w:rsid w:val="00CB2120"/>
    <w:rsid w:val="00CB219B"/>
    <w:rsid w:val="00CB5552"/>
    <w:rsid w:val="00CB6953"/>
    <w:rsid w:val="00CB74E8"/>
    <w:rsid w:val="00CB799C"/>
    <w:rsid w:val="00CB7D6F"/>
    <w:rsid w:val="00CC1C1D"/>
    <w:rsid w:val="00CC3C97"/>
    <w:rsid w:val="00CC4167"/>
    <w:rsid w:val="00CC5A2A"/>
    <w:rsid w:val="00CD0204"/>
    <w:rsid w:val="00CD181F"/>
    <w:rsid w:val="00CD1886"/>
    <w:rsid w:val="00CD2306"/>
    <w:rsid w:val="00CD25C7"/>
    <w:rsid w:val="00CD30DA"/>
    <w:rsid w:val="00CD3F97"/>
    <w:rsid w:val="00CD4BE7"/>
    <w:rsid w:val="00CD4D55"/>
    <w:rsid w:val="00CD600E"/>
    <w:rsid w:val="00CE2463"/>
    <w:rsid w:val="00CE32D7"/>
    <w:rsid w:val="00CE4C29"/>
    <w:rsid w:val="00CE578D"/>
    <w:rsid w:val="00CE601E"/>
    <w:rsid w:val="00CE6261"/>
    <w:rsid w:val="00CE66F1"/>
    <w:rsid w:val="00CF0425"/>
    <w:rsid w:val="00CF0E69"/>
    <w:rsid w:val="00CF1A31"/>
    <w:rsid w:val="00CF3E82"/>
    <w:rsid w:val="00CF5646"/>
    <w:rsid w:val="00CF7ECC"/>
    <w:rsid w:val="00CF7F61"/>
    <w:rsid w:val="00D002D2"/>
    <w:rsid w:val="00D00A58"/>
    <w:rsid w:val="00D02D33"/>
    <w:rsid w:val="00D03637"/>
    <w:rsid w:val="00D03806"/>
    <w:rsid w:val="00D0493D"/>
    <w:rsid w:val="00D05498"/>
    <w:rsid w:val="00D05617"/>
    <w:rsid w:val="00D061B3"/>
    <w:rsid w:val="00D1055D"/>
    <w:rsid w:val="00D10AB8"/>
    <w:rsid w:val="00D10ADB"/>
    <w:rsid w:val="00D11994"/>
    <w:rsid w:val="00D11A42"/>
    <w:rsid w:val="00D126B5"/>
    <w:rsid w:val="00D13089"/>
    <w:rsid w:val="00D17CBD"/>
    <w:rsid w:val="00D21466"/>
    <w:rsid w:val="00D21B06"/>
    <w:rsid w:val="00D21F4C"/>
    <w:rsid w:val="00D2276F"/>
    <w:rsid w:val="00D2719D"/>
    <w:rsid w:val="00D34AF8"/>
    <w:rsid w:val="00D34B6E"/>
    <w:rsid w:val="00D351F1"/>
    <w:rsid w:val="00D40BF2"/>
    <w:rsid w:val="00D42853"/>
    <w:rsid w:val="00D4348A"/>
    <w:rsid w:val="00D43F64"/>
    <w:rsid w:val="00D44FED"/>
    <w:rsid w:val="00D450B5"/>
    <w:rsid w:val="00D508EC"/>
    <w:rsid w:val="00D5219F"/>
    <w:rsid w:val="00D5366A"/>
    <w:rsid w:val="00D54360"/>
    <w:rsid w:val="00D6032C"/>
    <w:rsid w:val="00D61738"/>
    <w:rsid w:val="00D624DB"/>
    <w:rsid w:val="00D633CC"/>
    <w:rsid w:val="00D6385C"/>
    <w:rsid w:val="00D65BAF"/>
    <w:rsid w:val="00D6613C"/>
    <w:rsid w:val="00D673E4"/>
    <w:rsid w:val="00D7104A"/>
    <w:rsid w:val="00D72060"/>
    <w:rsid w:val="00D74F77"/>
    <w:rsid w:val="00D74F95"/>
    <w:rsid w:val="00D80CD7"/>
    <w:rsid w:val="00D825FD"/>
    <w:rsid w:val="00D83041"/>
    <w:rsid w:val="00D85A2F"/>
    <w:rsid w:val="00D8746E"/>
    <w:rsid w:val="00D87C27"/>
    <w:rsid w:val="00D904D1"/>
    <w:rsid w:val="00D90E6A"/>
    <w:rsid w:val="00D92108"/>
    <w:rsid w:val="00D92BF7"/>
    <w:rsid w:val="00D92CD8"/>
    <w:rsid w:val="00D93E97"/>
    <w:rsid w:val="00D9447F"/>
    <w:rsid w:val="00D94B31"/>
    <w:rsid w:val="00D96E2C"/>
    <w:rsid w:val="00D978E0"/>
    <w:rsid w:val="00D97A32"/>
    <w:rsid w:val="00DA1B78"/>
    <w:rsid w:val="00DA26D3"/>
    <w:rsid w:val="00DA31AD"/>
    <w:rsid w:val="00DA34E9"/>
    <w:rsid w:val="00DA36E1"/>
    <w:rsid w:val="00DA4985"/>
    <w:rsid w:val="00DA6CA0"/>
    <w:rsid w:val="00DB3A33"/>
    <w:rsid w:val="00DB5ECD"/>
    <w:rsid w:val="00DB7C1E"/>
    <w:rsid w:val="00DC0BF1"/>
    <w:rsid w:val="00DC1DE4"/>
    <w:rsid w:val="00DC3AD0"/>
    <w:rsid w:val="00DC5B4C"/>
    <w:rsid w:val="00DC7372"/>
    <w:rsid w:val="00DC7AB2"/>
    <w:rsid w:val="00DC7C3E"/>
    <w:rsid w:val="00DD0B6E"/>
    <w:rsid w:val="00DD1161"/>
    <w:rsid w:val="00DD2BF8"/>
    <w:rsid w:val="00DD2DCA"/>
    <w:rsid w:val="00DD3CAC"/>
    <w:rsid w:val="00DD526F"/>
    <w:rsid w:val="00DD5E46"/>
    <w:rsid w:val="00DD6B08"/>
    <w:rsid w:val="00DE16C6"/>
    <w:rsid w:val="00DE1C3A"/>
    <w:rsid w:val="00DE59BA"/>
    <w:rsid w:val="00DE5E5C"/>
    <w:rsid w:val="00DE5F78"/>
    <w:rsid w:val="00DE73E3"/>
    <w:rsid w:val="00DF06A9"/>
    <w:rsid w:val="00DF0F2D"/>
    <w:rsid w:val="00DF3CEF"/>
    <w:rsid w:val="00DF4857"/>
    <w:rsid w:val="00DF4F90"/>
    <w:rsid w:val="00DF6B23"/>
    <w:rsid w:val="00E001FA"/>
    <w:rsid w:val="00E02D43"/>
    <w:rsid w:val="00E02DC2"/>
    <w:rsid w:val="00E03B0A"/>
    <w:rsid w:val="00E054EC"/>
    <w:rsid w:val="00E10080"/>
    <w:rsid w:val="00E111D9"/>
    <w:rsid w:val="00E13776"/>
    <w:rsid w:val="00E15464"/>
    <w:rsid w:val="00E16329"/>
    <w:rsid w:val="00E16633"/>
    <w:rsid w:val="00E167AF"/>
    <w:rsid w:val="00E16B9B"/>
    <w:rsid w:val="00E16FB6"/>
    <w:rsid w:val="00E17595"/>
    <w:rsid w:val="00E17976"/>
    <w:rsid w:val="00E17C57"/>
    <w:rsid w:val="00E22708"/>
    <w:rsid w:val="00E22B55"/>
    <w:rsid w:val="00E24082"/>
    <w:rsid w:val="00E24748"/>
    <w:rsid w:val="00E26CAB"/>
    <w:rsid w:val="00E276C3"/>
    <w:rsid w:val="00E30CA0"/>
    <w:rsid w:val="00E323BF"/>
    <w:rsid w:val="00E327D6"/>
    <w:rsid w:val="00E33BDD"/>
    <w:rsid w:val="00E340DB"/>
    <w:rsid w:val="00E34E4E"/>
    <w:rsid w:val="00E36321"/>
    <w:rsid w:val="00E36FB1"/>
    <w:rsid w:val="00E3783B"/>
    <w:rsid w:val="00E37F22"/>
    <w:rsid w:val="00E405D5"/>
    <w:rsid w:val="00E406D2"/>
    <w:rsid w:val="00E40FE6"/>
    <w:rsid w:val="00E41E47"/>
    <w:rsid w:val="00E427B6"/>
    <w:rsid w:val="00E4433F"/>
    <w:rsid w:val="00E45228"/>
    <w:rsid w:val="00E45D76"/>
    <w:rsid w:val="00E46671"/>
    <w:rsid w:val="00E468E0"/>
    <w:rsid w:val="00E468E2"/>
    <w:rsid w:val="00E46AD3"/>
    <w:rsid w:val="00E502FD"/>
    <w:rsid w:val="00E534D0"/>
    <w:rsid w:val="00E54C49"/>
    <w:rsid w:val="00E55E59"/>
    <w:rsid w:val="00E577BA"/>
    <w:rsid w:val="00E60C9C"/>
    <w:rsid w:val="00E611B2"/>
    <w:rsid w:val="00E62D02"/>
    <w:rsid w:val="00E63522"/>
    <w:rsid w:val="00E648E7"/>
    <w:rsid w:val="00E64EE0"/>
    <w:rsid w:val="00E6562E"/>
    <w:rsid w:val="00E664F0"/>
    <w:rsid w:val="00E71151"/>
    <w:rsid w:val="00E73410"/>
    <w:rsid w:val="00E74CD2"/>
    <w:rsid w:val="00E7596B"/>
    <w:rsid w:val="00E77F37"/>
    <w:rsid w:val="00E77F54"/>
    <w:rsid w:val="00E825D5"/>
    <w:rsid w:val="00E84A96"/>
    <w:rsid w:val="00E84E68"/>
    <w:rsid w:val="00E85441"/>
    <w:rsid w:val="00E857D0"/>
    <w:rsid w:val="00E86930"/>
    <w:rsid w:val="00E900E8"/>
    <w:rsid w:val="00E91E55"/>
    <w:rsid w:val="00E9395D"/>
    <w:rsid w:val="00E974CE"/>
    <w:rsid w:val="00E975E6"/>
    <w:rsid w:val="00E97FCA"/>
    <w:rsid w:val="00EA028E"/>
    <w:rsid w:val="00EA0867"/>
    <w:rsid w:val="00EA30EB"/>
    <w:rsid w:val="00EA3222"/>
    <w:rsid w:val="00EA3B3F"/>
    <w:rsid w:val="00EA477F"/>
    <w:rsid w:val="00EA503D"/>
    <w:rsid w:val="00EA52C4"/>
    <w:rsid w:val="00EA6BF5"/>
    <w:rsid w:val="00EA6CE1"/>
    <w:rsid w:val="00EA6D40"/>
    <w:rsid w:val="00EB019F"/>
    <w:rsid w:val="00EB1C50"/>
    <w:rsid w:val="00EB272F"/>
    <w:rsid w:val="00EB2788"/>
    <w:rsid w:val="00EB3FDE"/>
    <w:rsid w:val="00EB4CAD"/>
    <w:rsid w:val="00EB5810"/>
    <w:rsid w:val="00EB6DF1"/>
    <w:rsid w:val="00EC0261"/>
    <w:rsid w:val="00EC13AB"/>
    <w:rsid w:val="00EC2046"/>
    <w:rsid w:val="00EC351B"/>
    <w:rsid w:val="00EC50AB"/>
    <w:rsid w:val="00EC5838"/>
    <w:rsid w:val="00EC7822"/>
    <w:rsid w:val="00ED189A"/>
    <w:rsid w:val="00ED1CCC"/>
    <w:rsid w:val="00ED21A5"/>
    <w:rsid w:val="00ED42AB"/>
    <w:rsid w:val="00ED7F63"/>
    <w:rsid w:val="00EE0A66"/>
    <w:rsid w:val="00EE3EFD"/>
    <w:rsid w:val="00EE4FE5"/>
    <w:rsid w:val="00EE50AD"/>
    <w:rsid w:val="00EE52AF"/>
    <w:rsid w:val="00EE7EBC"/>
    <w:rsid w:val="00EF01C9"/>
    <w:rsid w:val="00EF1536"/>
    <w:rsid w:val="00EF2128"/>
    <w:rsid w:val="00EF3011"/>
    <w:rsid w:val="00EF3E48"/>
    <w:rsid w:val="00EF46E7"/>
    <w:rsid w:val="00EF4D25"/>
    <w:rsid w:val="00EF4D3F"/>
    <w:rsid w:val="00EF538D"/>
    <w:rsid w:val="00EF53EA"/>
    <w:rsid w:val="00EF78B1"/>
    <w:rsid w:val="00F00FB7"/>
    <w:rsid w:val="00F022B8"/>
    <w:rsid w:val="00F03B94"/>
    <w:rsid w:val="00F04003"/>
    <w:rsid w:val="00F10678"/>
    <w:rsid w:val="00F1135C"/>
    <w:rsid w:val="00F11BE0"/>
    <w:rsid w:val="00F15AC6"/>
    <w:rsid w:val="00F2039C"/>
    <w:rsid w:val="00F214A1"/>
    <w:rsid w:val="00F2391E"/>
    <w:rsid w:val="00F23C55"/>
    <w:rsid w:val="00F24139"/>
    <w:rsid w:val="00F32D47"/>
    <w:rsid w:val="00F3399C"/>
    <w:rsid w:val="00F344CB"/>
    <w:rsid w:val="00F34903"/>
    <w:rsid w:val="00F35D87"/>
    <w:rsid w:val="00F37532"/>
    <w:rsid w:val="00F4321D"/>
    <w:rsid w:val="00F4333A"/>
    <w:rsid w:val="00F44154"/>
    <w:rsid w:val="00F4450B"/>
    <w:rsid w:val="00F44E15"/>
    <w:rsid w:val="00F4529B"/>
    <w:rsid w:val="00F458DA"/>
    <w:rsid w:val="00F464BA"/>
    <w:rsid w:val="00F545D0"/>
    <w:rsid w:val="00F54AE3"/>
    <w:rsid w:val="00F5554B"/>
    <w:rsid w:val="00F564EE"/>
    <w:rsid w:val="00F56C05"/>
    <w:rsid w:val="00F57D70"/>
    <w:rsid w:val="00F64DAC"/>
    <w:rsid w:val="00F660FF"/>
    <w:rsid w:val="00F66E5A"/>
    <w:rsid w:val="00F7028F"/>
    <w:rsid w:val="00F70425"/>
    <w:rsid w:val="00F72266"/>
    <w:rsid w:val="00F7228D"/>
    <w:rsid w:val="00F73D54"/>
    <w:rsid w:val="00F74325"/>
    <w:rsid w:val="00F7778C"/>
    <w:rsid w:val="00F82A2E"/>
    <w:rsid w:val="00F84617"/>
    <w:rsid w:val="00F866EB"/>
    <w:rsid w:val="00F872C3"/>
    <w:rsid w:val="00F87878"/>
    <w:rsid w:val="00F90906"/>
    <w:rsid w:val="00F929B5"/>
    <w:rsid w:val="00F9448C"/>
    <w:rsid w:val="00F976AB"/>
    <w:rsid w:val="00FA1B2A"/>
    <w:rsid w:val="00FA3A15"/>
    <w:rsid w:val="00FB25BF"/>
    <w:rsid w:val="00FB2685"/>
    <w:rsid w:val="00FB2F79"/>
    <w:rsid w:val="00FB36BF"/>
    <w:rsid w:val="00FB42E4"/>
    <w:rsid w:val="00FB5EBA"/>
    <w:rsid w:val="00FB6EBA"/>
    <w:rsid w:val="00FB769A"/>
    <w:rsid w:val="00FB77DD"/>
    <w:rsid w:val="00FC01CF"/>
    <w:rsid w:val="00FC075E"/>
    <w:rsid w:val="00FC318C"/>
    <w:rsid w:val="00FC47FF"/>
    <w:rsid w:val="00FC5868"/>
    <w:rsid w:val="00FC696E"/>
    <w:rsid w:val="00FD1B1A"/>
    <w:rsid w:val="00FD3611"/>
    <w:rsid w:val="00FD38E5"/>
    <w:rsid w:val="00FD3C67"/>
    <w:rsid w:val="00FD49F6"/>
    <w:rsid w:val="00FD5FB2"/>
    <w:rsid w:val="00FD6019"/>
    <w:rsid w:val="00FE0F52"/>
    <w:rsid w:val="00FE3C3C"/>
    <w:rsid w:val="00FE42B1"/>
    <w:rsid w:val="00FE5482"/>
    <w:rsid w:val="00FE5546"/>
    <w:rsid w:val="00FE55F0"/>
    <w:rsid w:val="00FE761E"/>
    <w:rsid w:val="00FE797A"/>
    <w:rsid w:val="00FF0FD4"/>
    <w:rsid w:val="00FF1AB7"/>
    <w:rsid w:val="00FF1C00"/>
    <w:rsid w:val="00FF3CFA"/>
    <w:rsid w:val="00FF5001"/>
    <w:rsid w:val="00FF6818"/>
    <w:rsid w:val="00FF6FFF"/>
    <w:rsid w:val="00FF7023"/>
    <w:rsid w:val="00FF7BFB"/>
    <w:rsid w:val="01624994"/>
    <w:rsid w:val="01885B98"/>
    <w:rsid w:val="01DBCD01"/>
    <w:rsid w:val="0211AA93"/>
    <w:rsid w:val="0264331D"/>
    <w:rsid w:val="029863F2"/>
    <w:rsid w:val="02CB41A4"/>
    <w:rsid w:val="042F7690"/>
    <w:rsid w:val="057CA007"/>
    <w:rsid w:val="05C997D4"/>
    <w:rsid w:val="077E78BA"/>
    <w:rsid w:val="085F9EB9"/>
    <w:rsid w:val="0913C81E"/>
    <w:rsid w:val="0A789206"/>
    <w:rsid w:val="0ABB866C"/>
    <w:rsid w:val="0AD6031C"/>
    <w:rsid w:val="0ADF15C1"/>
    <w:rsid w:val="0BD75173"/>
    <w:rsid w:val="0C4BED39"/>
    <w:rsid w:val="0D02FE58"/>
    <w:rsid w:val="0D939AB7"/>
    <w:rsid w:val="0DF40FC8"/>
    <w:rsid w:val="0E4CC22B"/>
    <w:rsid w:val="0F43A1FA"/>
    <w:rsid w:val="10A0C307"/>
    <w:rsid w:val="11022FC4"/>
    <w:rsid w:val="119B6A2D"/>
    <w:rsid w:val="11C65ABE"/>
    <w:rsid w:val="12117574"/>
    <w:rsid w:val="1215DFA7"/>
    <w:rsid w:val="12AEF317"/>
    <w:rsid w:val="12CEF516"/>
    <w:rsid w:val="136A143F"/>
    <w:rsid w:val="142D48C6"/>
    <w:rsid w:val="14A6586D"/>
    <w:rsid w:val="159B751E"/>
    <w:rsid w:val="15B3653A"/>
    <w:rsid w:val="15BE4E3C"/>
    <w:rsid w:val="1618D384"/>
    <w:rsid w:val="16E15606"/>
    <w:rsid w:val="177AC698"/>
    <w:rsid w:val="18BDC3E5"/>
    <w:rsid w:val="18CF7856"/>
    <w:rsid w:val="18EF9CEB"/>
    <w:rsid w:val="1A91C23C"/>
    <w:rsid w:val="1A9BB725"/>
    <w:rsid w:val="1B63E7A0"/>
    <w:rsid w:val="1BA098A3"/>
    <w:rsid w:val="1BAC6B0F"/>
    <w:rsid w:val="1C4DA125"/>
    <w:rsid w:val="1D519098"/>
    <w:rsid w:val="1D66D7C8"/>
    <w:rsid w:val="1DA46917"/>
    <w:rsid w:val="1DAD6BF0"/>
    <w:rsid w:val="1DEDE047"/>
    <w:rsid w:val="1E5B7AD3"/>
    <w:rsid w:val="1E6C109D"/>
    <w:rsid w:val="1E792BA3"/>
    <w:rsid w:val="1E826005"/>
    <w:rsid w:val="1E8E68F2"/>
    <w:rsid w:val="1EE3E58E"/>
    <w:rsid w:val="1F12B66E"/>
    <w:rsid w:val="1F4395D0"/>
    <w:rsid w:val="2007E0FE"/>
    <w:rsid w:val="2025F960"/>
    <w:rsid w:val="217546F2"/>
    <w:rsid w:val="219A26E4"/>
    <w:rsid w:val="22549961"/>
    <w:rsid w:val="2287D46B"/>
    <w:rsid w:val="2313FB88"/>
    <w:rsid w:val="23F09B98"/>
    <w:rsid w:val="2439C743"/>
    <w:rsid w:val="24506F6D"/>
    <w:rsid w:val="2489B2DF"/>
    <w:rsid w:val="24BECD55"/>
    <w:rsid w:val="2546DADD"/>
    <w:rsid w:val="2576B667"/>
    <w:rsid w:val="25E31222"/>
    <w:rsid w:val="265430A2"/>
    <w:rsid w:val="266EA3EF"/>
    <w:rsid w:val="2675E560"/>
    <w:rsid w:val="2679DF05"/>
    <w:rsid w:val="27ADA839"/>
    <w:rsid w:val="27CCFD8B"/>
    <w:rsid w:val="27E28441"/>
    <w:rsid w:val="28A16FD9"/>
    <w:rsid w:val="28B53258"/>
    <w:rsid w:val="292531EC"/>
    <w:rsid w:val="298996EE"/>
    <w:rsid w:val="29D6EC58"/>
    <w:rsid w:val="2A55A9BA"/>
    <w:rsid w:val="2A59A5CA"/>
    <w:rsid w:val="2B73DF10"/>
    <w:rsid w:val="2B7B1962"/>
    <w:rsid w:val="2C6D2C18"/>
    <w:rsid w:val="2CC81EDE"/>
    <w:rsid w:val="2E2BBCFE"/>
    <w:rsid w:val="2E3A01FB"/>
    <w:rsid w:val="2EB3CC6E"/>
    <w:rsid w:val="2EC57511"/>
    <w:rsid w:val="2EC5EDB3"/>
    <w:rsid w:val="2EFC0291"/>
    <w:rsid w:val="2F655DB7"/>
    <w:rsid w:val="307A5275"/>
    <w:rsid w:val="3097D2F2"/>
    <w:rsid w:val="30FCA774"/>
    <w:rsid w:val="3115550C"/>
    <w:rsid w:val="315EFF7D"/>
    <w:rsid w:val="31ADD79A"/>
    <w:rsid w:val="3208D9CA"/>
    <w:rsid w:val="32FA64CA"/>
    <w:rsid w:val="331E037B"/>
    <w:rsid w:val="33A43413"/>
    <w:rsid w:val="3561C893"/>
    <w:rsid w:val="35A22EE2"/>
    <w:rsid w:val="35A8F4AE"/>
    <w:rsid w:val="35E2CB42"/>
    <w:rsid w:val="35F5C5CF"/>
    <w:rsid w:val="365D373F"/>
    <w:rsid w:val="371B4BA6"/>
    <w:rsid w:val="3842DB09"/>
    <w:rsid w:val="38AFF9CD"/>
    <w:rsid w:val="38B8B349"/>
    <w:rsid w:val="394C46DB"/>
    <w:rsid w:val="399349EA"/>
    <w:rsid w:val="3A44A985"/>
    <w:rsid w:val="3A8993A8"/>
    <w:rsid w:val="3AF40E0C"/>
    <w:rsid w:val="3C46F6CB"/>
    <w:rsid w:val="3C4DBE91"/>
    <w:rsid w:val="3CE311CE"/>
    <w:rsid w:val="3D14CDFA"/>
    <w:rsid w:val="3D7386A7"/>
    <w:rsid w:val="3EC69E8F"/>
    <w:rsid w:val="3FBDB0B1"/>
    <w:rsid w:val="3FE4EEDC"/>
    <w:rsid w:val="40096E78"/>
    <w:rsid w:val="40393D23"/>
    <w:rsid w:val="413959C3"/>
    <w:rsid w:val="424E6866"/>
    <w:rsid w:val="42E3D01A"/>
    <w:rsid w:val="43CD2BFC"/>
    <w:rsid w:val="441E1891"/>
    <w:rsid w:val="4471DEA7"/>
    <w:rsid w:val="44CD5E94"/>
    <w:rsid w:val="4525ABC8"/>
    <w:rsid w:val="45490935"/>
    <w:rsid w:val="45A03DE7"/>
    <w:rsid w:val="46122DE0"/>
    <w:rsid w:val="474BA05D"/>
    <w:rsid w:val="4781B4D7"/>
    <w:rsid w:val="47AB6089"/>
    <w:rsid w:val="47F93F9C"/>
    <w:rsid w:val="48900189"/>
    <w:rsid w:val="4916531D"/>
    <w:rsid w:val="4926B3F7"/>
    <w:rsid w:val="496474F4"/>
    <w:rsid w:val="4A169BF1"/>
    <w:rsid w:val="4A4B64F6"/>
    <w:rsid w:val="4ABF4464"/>
    <w:rsid w:val="4B078A7D"/>
    <w:rsid w:val="4B10B9BF"/>
    <w:rsid w:val="4B76ED04"/>
    <w:rsid w:val="4BBEB5C2"/>
    <w:rsid w:val="4C2298C7"/>
    <w:rsid w:val="4C25F3FA"/>
    <w:rsid w:val="4C8B4096"/>
    <w:rsid w:val="4CA3FF3F"/>
    <w:rsid w:val="4CAC6A4A"/>
    <w:rsid w:val="4D3E5139"/>
    <w:rsid w:val="4D4759F8"/>
    <w:rsid w:val="4D9E2975"/>
    <w:rsid w:val="4DE4EEC3"/>
    <w:rsid w:val="4E6D08A7"/>
    <w:rsid w:val="4F412E53"/>
    <w:rsid w:val="504F60ED"/>
    <w:rsid w:val="50639305"/>
    <w:rsid w:val="50E50183"/>
    <w:rsid w:val="50F71C7D"/>
    <w:rsid w:val="51542CF3"/>
    <w:rsid w:val="51E1A340"/>
    <w:rsid w:val="51FA64BD"/>
    <w:rsid w:val="52028225"/>
    <w:rsid w:val="52CD4680"/>
    <w:rsid w:val="53B55AD8"/>
    <w:rsid w:val="54B8CA2A"/>
    <w:rsid w:val="54EBDECF"/>
    <w:rsid w:val="54FFD980"/>
    <w:rsid w:val="55B353E0"/>
    <w:rsid w:val="563B872E"/>
    <w:rsid w:val="578FC649"/>
    <w:rsid w:val="581F80AC"/>
    <w:rsid w:val="58436955"/>
    <w:rsid w:val="5882C5B5"/>
    <w:rsid w:val="58E387FE"/>
    <w:rsid w:val="58EE2B74"/>
    <w:rsid w:val="58FDB111"/>
    <w:rsid w:val="5A947FC6"/>
    <w:rsid w:val="5AF10C50"/>
    <w:rsid w:val="5B1427BB"/>
    <w:rsid w:val="5B2D16EA"/>
    <w:rsid w:val="5B326352"/>
    <w:rsid w:val="5B3D7396"/>
    <w:rsid w:val="5B4C08AF"/>
    <w:rsid w:val="5BE86862"/>
    <w:rsid w:val="5CB66D2E"/>
    <w:rsid w:val="5E531E1D"/>
    <w:rsid w:val="5EECAE5D"/>
    <w:rsid w:val="5F0C1610"/>
    <w:rsid w:val="5F84E98E"/>
    <w:rsid w:val="5FD348C8"/>
    <w:rsid w:val="60235493"/>
    <w:rsid w:val="6077F66F"/>
    <w:rsid w:val="608C26CE"/>
    <w:rsid w:val="60C9C150"/>
    <w:rsid w:val="60E98031"/>
    <w:rsid w:val="61C9A1A5"/>
    <w:rsid w:val="624713D9"/>
    <w:rsid w:val="624D4BBE"/>
    <w:rsid w:val="62980B5C"/>
    <w:rsid w:val="63C6B9B5"/>
    <w:rsid w:val="6401AAAB"/>
    <w:rsid w:val="647FAD95"/>
    <w:rsid w:val="65026E0B"/>
    <w:rsid w:val="653E5C65"/>
    <w:rsid w:val="65525AA5"/>
    <w:rsid w:val="65768837"/>
    <w:rsid w:val="661B7DF6"/>
    <w:rsid w:val="67415E62"/>
    <w:rsid w:val="67E3B150"/>
    <w:rsid w:val="686B2701"/>
    <w:rsid w:val="6904BCA0"/>
    <w:rsid w:val="69F2D666"/>
    <w:rsid w:val="6B00A261"/>
    <w:rsid w:val="6B0D4EA0"/>
    <w:rsid w:val="6B715DB9"/>
    <w:rsid w:val="6BA12A9A"/>
    <w:rsid w:val="6BC337FC"/>
    <w:rsid w:val="6C17283C"/>
    <w:rsid w:val="6C25217C"/>
    <w:rsid w:val="6C9A7BF5"/>
    <w:rsid w:val="6CA29FBB"/>
    <w:rsid w:val="6CBD93CE"/>
    <w:rsid w:val="6D7955E0"/>
    <w:rsid w:val="6E97E3B3"/>
    <w:rsid w:val="6EFFE61C"/>
    <w:rsid w:val="6F3E1777"/>
    <w:rsid w:val="6FC85771"/>
    <w:rsid w:val="707CE485"/>
    <w:rsid w:val="70D9E7D8"/>
    <w:rsid w:val="7150D1CE"/>
    <w:rsid w:val="719F753D"/>
    <w:rsid w:val="72026636"/>
    <w:rsid w:val="725A6CC6"/>
    <w:rsid w:val="728F30A7"/>
    <w:rsid w:val="72E0FE4A"/>
    <w:rsid w:val="73100975"/>
    <w:rsid w:val="733E66D7"/>
    <w:rsid w:val="73A0A684"/>
    <w:rsid w:val="73C9F60F"/>
    <w:rsid w:val="73CCAE0E"/>
    <w:rsid w:val="7451C2EC"/>
    <w:rsid w:val="75370F5D"/>
    <w:rsid w:val="75FE1E45"/>
    <w:rsid w:val="765F27F8"/>
    <w:rsid w:val="76AD20EB"/>
    <w:rsid w:val="7749461A"/>
    <w:rsid w:val="777A6528"/>
    <w:rsid w:val="77E39DB3"/>
    <w:rsid w:val="78E91B61"/>
    <w:rsid w:val="79EC157B"/>
    <w:rsid w:val="7D31A287"/>
    <w:rsid w:val="7D52F51A"/>
    <w:rsid w:val="7D63FA95"/>
    <w:rsid w:val="7D8AC1EB"/>
    <w:rsid w:val="7DC0A6BB"/>
    <w:rsid w:val="7E4DDCB1"/>
    <w:rsid w:val="7E707E54"/>
    <w:rsid w:val="7ED4FACC"/>
    <w:rsid w:val="7F078163"/>
    <w:rsid w:val="7F191AAB"/>
    <w:rsid w:val="7F72DF77"/>
    <w:rsid w:val="7F863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2A2F8B"/>
  <w15:docId w15:val="{89059D32-43E4-4FDA-AD22-6B900E92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293"/>
    <w:rPr>
      <w:sz w:val="24"/>
    </w:rPr>
  </w:style>
  <w:style w:type="paragraph" w:styleId="Heading1">
    <w:name w:val="heading 1"/>
    <w:basedOn w:val="Normal"/>
    <w:next w:val="Normal"/>
    <w:link w:val="Heading1Char"/>
    <w:uiPriority w:val="9"/>
    <w:qFormat/>
    <w:rsid w:val="00B01C5D"/>
    <w:pPr>
      <w:spacing w:before="240" w:after="60"/>
      <w:outlineLvl w:val="0"/>
    </w:pPr>
    <w:rPr>
      <w:b/>
      <w:kern w:val="32"/>
      <w:sz w:val="32"/>
      <w:szCs w:val="32"/>
    </w:rPr>
  </w:style>
  <w:style w:type="paragraph" w:styleId="Heading2">
    <w:name w:val="heading 2"/>
    <w:basedOn w:val="Normal"/>
    <w:next w:val="Normal"/>
    <w:link w:val="Heading2Char"/>
    <w:uiPriority w:val="9"/>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uiPriority w:val="9"/>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rPr>
  </w:style>
  <w:style w:type="character" w:customStyle="1" w:styleId="Heading1Char">
    <w:name w:val="Heading 1 Char"/>
    <w:basedOn w:val="DefaultParagraphFont"/>
    <w:link w:val="Heading1"/>
    <w:uiPriority w:val="9"/>
    <w:rsid w:val="00B01C5D"/>
    <w:rPr>
      <w:rFonts w:ascii="Arial" w:hAnsi="Arial"/>
      <w:b/>
      <w:kern w:val="32"/>
      <w:sz w:val="32"/>
      <w:szCs w:val="32"/>
      <w:lang w:eastAsia="en-US"/>
    </w:rPr>
  </w:style>
  <w:style w:type="character" w:customStyle="1" w:styleId="Heading2Char">
    <w:name w:val="Heading 2 Char"/>
    <w:basedOn w:val="DefaultParagraphFont"/>
    <w:link w:val="Heading2"/>
    <w:uiPriority w:val="9"/>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uiPriority w:val="9"/>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rPr>
  </w:style>
  <w:style w:type="table" w:customStyle="1" w:styleId="TableLayout">
    <w:name w:val="Table Layout"/>
    <w:basedOn w:val="TableNormal"/>
    <w:rsid w:val="00B01C5D"/>
    <w:tblPr/>
  </w:style>
  <w:style w:type="character" w:styleId="CommentReference">
    <w:name w:val="annotation reference"/>
    <w:uiPriority w:val="99"/>
    <w:rsid w:val="005D5293"/>
    <w:rPr>
      <w:sz w:val="16"/>
    </w:rPr>
  </w:style>
  <w:style w:type="paragraph" w:styleId="CommentText">
    <w:name w:val="annotation text"/>
    <w:basedOn w:val="Normal"/>
    <w:link w:val="CommentTextChar"/>
    <w:uiPriority w:val="99"/>
    <w:rsid w:val="005D5293"/>
    <w:rPr>
      <w:sz w:val="20"/>
      <w:lang w:eastAsia="en-US"/>
    </w:rPr>
  </w:style>
  <w:style w:type="character" w:customStyle="1" w:styleId="CommentTextChar">
    <w:name w:val="Comment Text Char"/>
    <w:basedOn w:val="DefaultParagraphFont"/>
    <w:link w:val="CommentText"/>
    <w:uiPriority w:val="99"/>
    <w:rsid w:val="005D5293"/>
    <w:rPr>
      <w:lang w:eastAsia="en-US"/>
    </w:rPr>
  </w:style>
  <w:style w:type="paragraph" w:customStyle="1" w:styleId="Normal15linespacing">
    <w:name w:val="Normal + 1.5 line spacing"/>
    <w:basedOn w:val="Normal"/>
    <w:link w:val="Normal15linespacingChar"/>
    <w:rsid w:val="005D5293"/>
    <w:pPr>
      <w:spacing w:line="360" w:lineRule="auto"/>
    </w:pPr>
    <w:rPr>
      <w:rFonts w:ascii="Arial" w:hAnsi="Arial"/>
      <w:sz w:val="20"/>
      <w:szCs w:val="24"/>
      <w:lang w:eastAsia="en-US"/>
    </w:rPr>
  </w:style>
  <w:style w:type="paragraph" w:styleId="NormalWeb">
    <w:name w:val="Normal (Web)"/>
    <w:basedOn w:val="Normal"/>
    <w:uiPriority w:val="99"/>
    <w:rsid w:val="005D5293"/>
    <w:pPr>
      <w:spacing w:before="100" w:beforeAutospacing="1" w:after="100" w:afterAutospacing="1"/>
    </w:pPr>
    <w:rPr>
      <w:szCs w:val="24"/>
    </w:rPr>
  </w:style>
  <w:style w:type="character" w:customStyle="1" w:styleId="Normal15linespacingChar">
    <w:name w:val="Normal + 1.5 line spacing Char"/>
    <w:link w:val="Normal15linespacing"/>
    <w:rsid w:val="005D5293"/>
    <w:rPr>
      <w:rFonts w:ascii="Arial" w:hAnsi="Arial"/>
      <w:szCs w:val="24"/>
      <w:lang w:eastAsia="en-US"/>
    </w:rPr>
  </w:style>
  <w:style w:type="paragraph" w:styleId="Footer">
    <w:name w:val="footer"/>
    <w:basedOn w:val="Normal"/>
    <w:link w:val="FooterChar"/>
    <w:uiPriority w:val="99"/>
    <w:rsid w:val="005D5293"/>
    <w:pPr>
      <w:tabs>
        <w:tab w:val="center" w:pos="4153"/>
        <w:tab w:val="right" w:pos="8306"/>
      </w:tabs>
    </w:pPr>
  </w:style>
  <w:style w:type="character" w:customStyle="1" w:styleId="FooterChar">
    <w:name w:val="Footer Char"/>
    <w:basedOn w:val="DefaultParagraphFont"/>
    <w:link w:val="Footer"/>
    <w:uiPriority w:val="99"/>
    <w:rsid w:val="005D5293"/>
    <w:rPr>
      <w:sz w:val="24"/>
    </w:rPr>
  </w:style>
  <w:style w:type="character" w:styleId="PageNumber">
    <w:name w:val="page number"/>
    <w:basedOn w:val="DefaultParagraphFont"/>
    <w:rsid w:val="005D5293"/>
  </w:style>
  <w:style w:type="table" w:styleId="TableGrid">
    <w:name w:val="Table Grid"/>
    <w:basedOn w:val="TableNormal"/>
    <w:uiPriority w:val="39"/>
    <w:rsid w:val="005D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D5293"/>
    <w:rPr>
      <w:rFonts w:ascii="Tahoma" w:hAnsi="Tahoma" w:cs="Tahoma"/>
      <w:sz w:val="16"/>
      <w:szCs w:val="16"/>
    </w:rPr>
  </w:style>
  <w:style w:type="character" w:customStyle="1" w:styleId="BalloonTextChar">
    <w:name w:val="Balloon Text Char"/>
    <w:basedOn w:val="DefaultParagraphFont"/>
    <w:link w:val="BalloonText"/>
    <w:uiPriority w:val="99"/>
    <w:rsid w:val="005D5293"/>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1"/>
    <w:qFormat/>
    <w:rsid w:val="00E3783B"/>
    <w:pPr>
      <w:ind w:left="720"/>
      <w:contextualSpacing/>
    </w:pPr>
  </w:style>
  <w:style w:type="paragraph" w:styleId="CommentSubject">
    <w:name w:val="annotation subject"/>
    <w:basedOn w:val="CommentText"/>
    <w:next w:val="CommentText"/>
    <w:link w:val="CommentSubjectChar"/>
    <w:uiPriority w:val="99"/>
    <w:rsid w:val="00C2746F"/>
    <w:rPr>
      <w:b/>
      <w:bCs/>
      <w:lang w:eastAsia="en-GB"/>
    </w:rPr>
  </w:style>
  <w:style w:type="character" w:customStyle="1" w:styleId="CommentSubjectChar">
    <w:name w:val="Comment Subject Char"/>
    <w:basedOn w:val="CommentTextChar"/>
    <w:link w:val="CommentSubject"/>
    <w:uiPriority w:val="99"/>
    <w:rsid w:val="00C2746F"/>
    <w:rPr>
      <w:b/>
      <w:bCs/>
      <w:lang w:eastAsia="en-US"/>
    </w:rPr>
  </w:style>
  <w:style w:type="paragraph" w:styleId="Header">
    <w:name w:val="header"/>
    <w:basedOn w:val="Normal"/>
    <w:link w:val="HeaderChar"/>
    <w:uiPriority w:val="99"/>
    <w:rsid w:val="00937FEA"/>
    <w:pPr>
      <w:tabs>
        <w:tab w:val="center" w:pos="4513"/>
        <w:tab w:val="right" w:pos="9026"/>
      </w:tabs>
    </w:pPr>
  </w:style>
  <w:style w:type="character" w:customStyle="1" w:styleId="HeaderChar">
    <w:name w:val="Header Char"/>
    <w:basedOn w:val="DefaultParagraphFont"/>
    <w:link w:val="Header"/>
    <w:uiPriority w:val="99"/>
    <w:rsid w:val="00937FEA"/>
    <w:rPr>
      <w:sz w:val="24"/>
    </w:rPr>
  </w:style>
  <w:style w:type="paragraph" w:customStyle="1" w:styleId="Normal8pt">
    <w:name w:val="Normal + 8 pt"/>
    <w:basedOn w:val="Normal"/>
    <w:rsid w:val="00734169"/>
    <w:pPr>
      <w:spacing w:after="240"/>
    </w:pPr>
    <w:rPr>
      <w:rFonts w:ascii="Arial" w:hAnsi="Arial"/>
      <w:sz w:val="16"/>
      <w:szCs w:val="16"/>
    </w:rPr>
  </w:style>
  <w:style w:type="character" w:styleId="Hyperlink">
    <w:name w:val="Hyperlink"/>
    <w:basedOn w:val="DefaultParagraphFont"/>
    <w:uiPriority w:val="99"/>
    <w:rsid w:val="001739D3"/>
    <w:rPr>
      <w:color w:val="0000FF" w:themeColor="hyperlink"/>
      <w:u w:val="single"/>
    </w:rPr>
  </w:style>
  <w:style w:type="character" w:styleId="FollowedHyperlink">
    <w:name w:val="FollowedHyperlink"/>
    <w:basedOn w:val="DefaultParagraphFont"/>
    <w:uiPriority w:val="99"/>
    <w:rsid w:val="001739D3"/>
    <w:rPr>
      <w:color w:val="800080" w:themeColor="followedHyperlink"/>
      <w:u w:val="single"/>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tex,footnote text,ft,A,ft2,f"/>
    <w:basedOn w:val="Normal"/>
    <w:link w:val="FootnoteTextChar"/>
    <w:uiPriority w:val="99"/>
    <w:qFormat/>
    <w:rsid w:val="003065FB"/>
    <w:rPr>
      <w:sz w:val="20"/>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tex Char,footnote text Char,ft Char,A Char"/>
    <w:basedOn w:val="DefaultParagraphFont"/>
    <w:link w:val="FootnoteText"/>
    <w:uiPriority w:val="99"/>
    <w:rsid w:val="003065FB"/>
  </w:style>
  <w:style w:type="character" w:styleId="FootnoteReference">
    <w:name w:val="footnote reference"/>
    <w:aliases w:val="ftref,16 Point,Superscript 6 Point,BVI fnr,footnote ref,Ref,de nota al pie,Appel note de bas de page,Footnote Reference Number,Footnote,Char Char Char Char Car Char,Car1,Footnotes refss,Footnote Reference1,fr,footnote,BVI fnr Char Cha"/>
    <w:basedOn w:val="DefaultParagraphFont"/>
    <w:link w:val="CharChar7CharCharCharCharCharCharCharCharCharCharCharChar"/>
    <w:uiPriority w:val="99"/>
    <w:qFormat/>
    <w:rsid w:val="003065FB"/>
    <w:rPr>
      <w:vertAlign w:val="superscript"/>
    </w:rPr>
  </w:style>
  <w:style w:type="paragraph" w:customStyle="1" w:styleId="numberedpara">
    <w:name w:val="numberedpara"/>
    <w:basedOn w:val="Normal"/>
    <w:rsid w:val="000444DB"/>
    <w:pPr>
      <w:spacing w:before="100" w:beforeAutospacing="1" w:after="100" w:afterAutospacing="1"/>
    </w:pPr>
    <w:rPr>
      <w:szCs w:val="24"/>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CD0204"/>
    <w:rPr>
      <w:sz w:val="24"/>
    </w:rPr>
  </w:style>
  <w:style w:type="paragraph" w:customStyle="1" w:styleId="dfidelement-p">
    <w:name w:val="dfidelement-p"/>
    <w:basedOn w:val="Normal"/>
    <w:rsid w:val="004931D5"/>
    <w:pPr>
      <w:spacing w:before="100" w:beforeAutospacing="1" w:after="100" w:afterAutospacing="1" w:line="432" w:lineRule="atLeast"/>
    </w:pPr>
    <w:rPr>
      <w:szCs w:val="24"/>
    </w:rPr>
  </w:style>
  <w:style w:type="paragraph" w:customStyle="1" w:styleId="BasicParagraph">
    <w:name w:val="[Basic Paragraph]"/>
    <w:basedOn w:val="Normal"/>
    <w:uiPriority w:val="99"/>
    <w:rsid w:val="00F872C3"/>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styleId="Revision">
    <w:name w:val="Revision"/>
    <w:hidden/>
    <w:uiPriority w:val="99"/>
    <w:semiHidden/>
    <w:rsid w:val="00256B52"/>
    <w:rPr>
      <w:sz w:val="24"/>
    </w:rPr>
  </w:style>
  <w:style w:type="paragraph" w:customStyle="1" w:styleId="Normal2">
    <w:name w:val="Normal2"/>
    <w:rsid w:val="00E54C49"/>
    <w:pPr>
      <w:spacing w:line="276" w:lineRule="auto"/>
    </w:pPr>
    <w:rPr>
      <w:rFonts w:ascii="Arial" w:eastAsia="Arial" w:hAnsi="Arial" w:cs="Arial"/>
      <w:color w:val="000000"/>
      <w:sz w:val="22"/>
      <w:szCs w:val="22"/>
      <w:lang w:eastAsia="en-US"/>
    </w:rPr>
  </w:style>
  <w:style w:type="paragraph" w:customStyle="1" w:styleId="Default">
    <w:name w:val="Default"/>
    <w:rsid w:val="008615F7"/>
    <w:pPr>
      <w:autoSpaceDE w:val="0"/>
      <w:autoSpaceDN w:val="0"/>
      <w:adjustRightInd w:val="0"/>
    </w:pPr>
    <w:rPr>
      <w:rFonts w:ascii="Calibri" w:hAnsi="Calibri" w:cs="Calibri"/>
      <w:color w:val="000000"/>
      <w:sz w:val="24"/>
      <w:szCs w:val="24"/>
    </w:rPr>
  </w:style>
  <w:style w:type="paragraph" w:customStyle="1" w:styleId="Normal1">
    <w:name w:val="Normal1"/>
    <w:rsid w:val="00E857D0"/>
    <w:pPr>
      <w:spacing w:line="276" w:lineRule="auto"/>
    </w:pPr>
    <w:rPr>
      <w:rFonts w:ascii="Arial" w:eastAsia="Arial" w:hAnsi="Arial" w:cs="Arial"/>
      <w:color w:val="000000"/>
      <w:sz w:val="22"/>
      <w:szCs w:val="22"/>
      <w:lang w:eastAsia="en-US"/>
    </w:rPr>
  </w:style>
  <w:style w:type="character" w:customStyle="1" w:styleId="UnresolvedMention1">
    <w:name w:val="Unresolved Mention1"/>
    <w:basedOn w:val="DefaultParagraphFont"/>
    <w:uiPriority w:val="99"/>
    <w:semiHidden/>
    <w:unhideWhenUsed/>
    <w:rsid w:val="007C1A33"/>
    <w:rPr>
      <w:color w:val="808080"/>
      <w:shd w:val="clear" w:color="auto" w:fill="E6E6E6"/>
    </w:rPr>
  </w:style>
  <w:style w:type="character" w:styleId="UnresolvedMention">
    <w:name w:val="Unresolved Mention"/>
    <w:basedOn w:val="DefaultParagraphFont"/>
    <w:uiPriority w:val="99"/>
    <w:semiHidden/>
    <w:unhideWhenUsed/>
    <w:rsid w:val="0023623F"/>
    <w:rPr>
      <w:color w:val="605E5C"/>
      <w:shd w:val="clear" w:color="auto" w:fill="E1DFDD"/>
    </w:rPr>
  </w:style>
  <w:style w:type="paragraph" w:styleId="EndnoteText">
    <w:name w:val="endnote text"/>
    <w:basedOn w:val="Normal"/>
    <w:link w:val="EndnoteTextChar"/>
    <w:semiHidden/>
    <w:unhideWhenUsed/>
    <w:rsid w:val="00DE5E5C"/>
    <w:rPr>
      <w:sz w:val="20"/>
    </w:rPr>
  </w:style>
  <w:style w:type="character" w:customStyle="1" w:styleId="EndnoteTextChar">
    <w:name w:val="Endnote Text Char"/>
    <w:basedOn w:val="DefaultParagraphFont"/>
    <w:link w:val="EndnoteText"/>
    <w:semiHidden/>
    <w:rsid w:val="00DE5E5C"/>
  </w:style>
  <w:style w:type="character" w:styleId="EndnoteReference">
    <w:name w:val="endnote reference"/>
    <w:basedOn w:val="DefaultParagraphFont"/>
    <w:semiHidden/>
    <w:unhideWhenUsed/>
    <w:rsid w:val="00DE5E5C"/>
    <w:rPr>
      <w:vertAlign w:val="superscript"/>
    </w:rPr>
  </w:style>
  <w:style w:type="paragraph" w:customStyle="1" w:styleId="IPMAgreementstyle">
    <w:name w:val="IPM Agreement style"/>
    <w:rsid w:val="004509BF"/>
    <w:pPr>
      <w:numPr>
        <w:numId w:val="10"/>
      </w:numPr>
      <w:spacing w:before="120" w:after="120"/>
      <w:jc w:val="both"/>
    </w:pPr>
    <w:rPr>
      <w:rFonts w:ascii="Garamond" w:hAnsi="Garamond"/>
      <w:b/>
      <w:caps/>
      <w:sz w:val="24"/>
      <w:lang w:eastAsia="en-US"/>
    </w:rPr>
  </w:style>
  <w:style w:type="numbering" w:customStyle="1" w:styleId="NoList1">
    <w:name w:val="No List1"/>
    <w:next w:val="NoList"/>
    <w:uiPriority w:val="99"/>
    <w:semiHidden/>
    <w:unhideWhenUsed/>
    <w:rsid w:val="00F7778C"/>
  </w:style>
  <w:style w:type="table" w:customStyle="1" w:styleId="TableGrid1">
    <w:name w:val="Table Grid1"/>
    <w:basedOn w:val="TableNormal"/>
    <w:next w:val="TableGrid"/>
    <w:rsid w:val="00F7778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7778C"/>
  </w:style>
  <w:style w:type="paragraph" w:customStyle="1" w:styleId="paragraph">
    <w:name w:val="paragraph"/>
    <w:basedOn w:val="Normal"/>
    <w:rsid w:val="00F7778C"/>
    <w:pPr>
      <w:spacing w:before="100" w:beforeAutospacing="1" w:after="100" w:afterAutospacing="1"/>
    </w:pPr>
    <w:rPr>
      <w:szCs w:val="24"/>
    </w:rPr>
  </w:style>
  <w:style w:type="character" w:customStyle="1" w:styleId="eop">
    <w:name w:val="eop"/>
    <w:basedOn w:val="DefaultParagraphFont"/>
    <w:rsid w:val="00F7778C"/>
  </w:style>
  <w:style w:type="character" w:customStyle="1" w:styleId="FootnoteTextChar1">
    <w:name w:val="Footnote Text Char1"/>
    <w:basedOn w:val="DefaultParagraphFont"/>
    <w:uiPriority w:val="99"/>
    <w:semiHidden/>
    <w:rsid w:val="00F7778C"/>
    <w:rPr>
      <w:rFonts w:ascii="Calibri" w:eastAsia="Calibri" w:hAnsi="Calibri" w:cs="Times New Roman"/>
      <w:sz w:val="20"/>
      <w:szCs w:val="20"/>
    </w:rPr>
  </w:style>
  <w:style w:type="paragraph" w:customStyle="1" w:styleId="CharChar7CharCharCharCharCharCharCharCharCharCharCharChar">
    <w:name w:val="Char Char7 Char Char Char Char Char Char Char Char Char Char Char Char"/>
    <w:aliases w:val="Footnote Reference.Char Char7 Char Char Char Char Char Char Char Char Char Char Char Char Char Char Char Char Char,16 Point Char Char,Superscript 6 Point Char Char"/>
    <w:basedOn w:val="Normal"/>
    <w:link w:val="FootnoteReference"/>
    <w:uiPriority w:val="99"/>
    <w:rsid w:val="00F7778C"/>
    <w:pPr>
      <w:spacing w:after="160" w:line="240" w:lineRule="exact"/>
      <w:ind w:right="-85"/>
    </w:pPr>
    <w:rPr>
      <w:sz w:val="20"/>
      <w:vertAlign w:val="superscript"/>
    </w:rPr>
  </w:style>
  <w:style w:type="character" w:customStyle="1" w:styleId="Hyperlink1">
    <w:name w:val="Hyperlink1"/>
    <w:basedOn w:val="DefaultParagraphFont"/>
    <w:unhideWhenUsed/>
    <w:rsid w:val="00F7778C"/>
    <w:rPr>
      <w:color w:val="0000FF"/>
      <w:u w:val="single"/>
    </w:rPr>
  </w:style>
  <w:style w:type="character" w:styleId="Mention">
    <w:name w:val="Mention"/>
    <w:basedOn w:val="DefaultParagraphFont"/>
    <w:uiPriority w:val="99"/>
    <w:unhideWhenUsed/>
    <w:rsid w:val="00F7778C"/>
    <w:rPr>
      <w:color w:val="2B579A"/>
      <w:shd w:val="clear" w:color="auto" w:fill="E1DFDD"/>
    </w:rPr>
  </w:style>
  <w:style w:type="paragraph" w:customStyle="1" w:styleId="pf0">
    <w:name w:val="pf0"/>
    <w:basedOn w:val="Normal"/>
    <w:rsid w:val="00B30CF7"/>
    <w:pPr>
      <w:suppressAutoHyphens/>
      <w:autoSpaceDN w:val="0"/>
      <w:spacing w:before="100" w:after="100"/>
    </w:pPr>
    <w:rPr>
      <w:szCs w:val="24"/>
    </w:rPr>
  </w:style>
  <w:style w:type="character" w:customStyle="1" w:styleId="cf01">
    <w:name w:val="cf01"/>
    <w:basedOn w:val="DefaultParagraphFont"/>
    <w:rsid w:val="00B30CF7"/>
    <w:rPr>
      <w:rFonts w:ascii="Segoe UI" w:hAnsi="Segoe UI" w:cs="Segoe UI" w:hint="default"/>
      <w:sz w:val="18"/>
      <w:szCs w:val="18"/>
    </w:rPr>
  </w:style>
  <w:style w:type="character" w:styleId="Emphasis">
    <w:name w:val="Emphasis"/>
    <w:basedOn w:val="DefaultParagraphFont"/>
    <w:qFormat/>
    <w:rsid w:val="0029344F"/>
    <w:rPr>
      <w:i/>
      <w:iCs/>
    </w:rPr>
  </w:style>
  <w:style w:type="paragraph" w:styleId="BodyText">
    <w:name w:val="Body Text"/>
    <w:basedOn w:val="Normal"/>
    <w:link w:val="BodyTextChar"/>
    <w:uiPriority w:val="1"/>
    <w:qFormat/>
    <w:rsid w:val="00ED1CCC"/>
    <w:pPr>
      <w:tabs>
        <w:tab w:val="left" w:pos="-720"/>
        <w:tab w:val="left" w:pos="0"/>
        <w:tab w:val="left" w:pos="72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pPr>
    <w:rPr>
      <w:lang w:eastAsia="en-US"/>
    </w:rPr>
  </w:style>
  <w:style w:type="character" w:customStyle="1" w:styleId="BodyTextChar">
    <w:name w:val="Body Text Char"/>
    <w:basedOn w:val="DefaultParagraphFont"/>
    <w:link w:val="BodyText"/>
    <w:rsid w:val="00ED1CCC"/>
    <w:rPr>
      <w:sz w:val="24"/>
      <w:lang w:eastAsia="en-US"/>
    </w:rPr>
  </w:style>
  <w:style w:type="numbering" w:customStyle="1" w:styleId="NoList2">
    <w:name w:val="No List2"/>
    <w:next w:val="NoList"/>
    <w:uiPriority w:val="99"/>
    <w:semiHidden/>
    <w:unhideWhenUsed/>
    <w:rsid w:val="009F1D9F"/>
  </w:style>
  <w:style w:type="paragraph" w:customStyle="1" w:styleId="TableParagraph">
    <w:name w:val="Table Paragraph"/>
    <w:basedOn w:val="Normal"/>
    <w:uiPriority w:val="1"/>
    <w:qFormat/>
    <w:rsid w:val="009F1D9F"/>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96">
      <w:bodyDiv w:val="1"/>
      <w:marLeft w:val="0"/>
      <w:marRight w:val="0"/>
      <w:marTop w:val="0"/>
      <w:marBottom w:val="0"/>
      <w:divBdr>
        <w:top w:val="none" w:sz="0" w:space="0" w:color="auto"/>
        <w:left w:val="none" w:sz="0" w:space="0" w:color="auto"/>
        <w:bottom w:val="none" w:sz="0" w:space="0" w:color="auto"/>
        <w:right w:val="none" w:sz="0" w:space="0" w:color="auto"/>
      </w:divBdr>
    </w:div>
    <w:div w:id="37363371">
      <w:bodyDiv w:val="1"/>
      <w:marLeft w:val="0"/>
      <w:marRight w:val="0"/>
      <w:marTop w:val="0"/>
      <w:marBottom w:val="0"/>
      <w:divBdr>
        <w:top w:val="none" w:sz="0" w:space="0" w:color="auto"/>
        <w:left w:val="none" w:sz="0" w:space="0" w:color="auto"/>
        <w:bottom w:val="none" w:sz="0" w:space="0" w:color="auto"/>
        <w:right w:val="none" w:sz="0" w:space="0" w:color="auto"/>
      </w:divBdr>
    </w:div>
    <w:div w:id="108593909">
      <w:bodyDiv w:val="1"/>
      <w:marLeft w:val="0"/>
      <w:marRight w:val="0"/>
      <w:marTop w:val="0"/>
      <w:marBottom w:val="0"/>
      <w:divBdr>
        <w:top w:val="none" w:sz="0" w:space="0" w:color="auto"/>
        <w:left w:val="none" w:sz="0" w:space="0" w:color="auto"/>
        <w:bottom w:val="none" w:sz="0" w:space="0" w:color="auto"/>
        <w:right w:val="none" w:sz="0" w:space="0" w:color="auto"/>
      </w:divBdr>
    </w:div>
    <w:div w:id="111481118">
      <w:bodyDiv w:val="1"/>
      <w:marLeft w:val="0"/>
      <w:marRight w:val="0"/>
      <w:marTop w:val="0"/>
      <w:marBottom w:val="0"/>
      <w:divBdr>
        <w:top w:val="none" w:sz="0" w:space="0" w:color="auto"/>
        <w:left w:val="none" w:sz="0" w:space="0" w:color="auto"/>
        <w:bottom w:val="none" w:sz="0" w:space="0" w:color="auto"/>
        <w:right w:val="none" w:sz="0" w:space="0" w:color="auto"/>
      </w:divBdr>
    </w:div>
    <w:div w:id="195122635">
      <w:bodyDiv w:val="1"/>
      <w:marLeft w:val="0"/>
      <w:marRight w:val="0"/>
      <w:marTop w:val="0"/>
      <w:marBottom w:val="0"/>
      <w:divBdr>
        <w:top w:val="none" w:sz="0" w:space="0" w:color="auto"/>
        <w:left w:val="none" w:sz="0" w:space="0" w:color="auto"/>
        <w:bottom w:val="none" w:sz="0" w:space="0" w:color="auto"/>
        <w:right w:val="none" w:sz="0" w:space="0" w:color="auto"/>
      </w:divBdr>
    </w:div>
    <w:div w:id="195972949">
      <w:bodyDiv w:val="1"/>
      <w:marLeft w:val="0"/>
      <w:marRight w:val="0"/>
      <w:marTop w:val="0"/>
      <w:marBottom w:val="0"/>
      <w:divBdr>
        <w:top w:val="none" w:sz="0" w:space="0" w:color="auto"/>
        <w:left w:val="none" w:sz="0" w:space="0" w:color="auto"/>
        <w:bottom w:val="none" w:sz="0" w:space="0" w:color="auto"/>
        <w:right w:val="none" w:sz="0" w:space="0" w:color="auto"/>
      </w:divBdr>
      <w:divsChild>
        <w:div w:id="127362038">
          <w:marLeft w:val="0"/>
          <w:marRight w:val="0"/>
          <w:marTop w:val="0"/>
          <w:marBottom w:val="0"/>
          <w:divBdr>
            <w:top w:val="none" w:sz="0" w:space="0" w:color="auto"/>
            <w:left w:val="none" w:sz="0" w:space="0" w:color="auto"/>
            <w:bottom w:val="none" w:sz="0" w:space="0" w:color="auto"/>
            <w:right w:val="none" w:sz="0" w:space="0" w:color="auto"/>
          </w:divBdr>
        </w:div>
        <w:div w:id="1698776129">
          <w:marLeft w:val="0"/>
          <w:marRight w:val="0"/>
          <w:marTop w:val="0"/>
          <w:marBottom w:val="0"/>
          <w:divBdr>
            <w:top w:val="none" w:sz="0" w:space="0" w:color="auto"/>
            <w:left w:val="none" w:sz="0" w:space="0" w:color="auto"/>
            <w:bottom w:val="none" w:sz="0" w:space="0" w:color="auto"/>
            <w:right w:val="none" w:sz="0" w:space="0" w:color="auto"/>
          </w:divBdr>
        </w:div>
      </w:divsChild>
    </w:div>
    <w:div w:id="278609311">
      <w:bodyDiv w:val="1"/>
      <w:marLeft w:val="0"/>
      <w:marRight w:val="0"/>
      <w:marTop w:val="0"/>
      <w:marBottom w:val="0"/>
      <w:divBdr>
        <w:top w:val="none" w:sz="0" w:space="0" w:color="auto"/>
        <w:left w:val="none" w:sz="0" w:space="0" w:color="auto"/>
        <w:bottom w:val="none" w:sz="0" w:space="0" w:color="auto"/>
        <w:right w:val="none" w:sz="0" w:space="0" w:color="auto"/>
      </w:divBdr>
    </w:div>
    <w:div w:id="380448830">
      <w:bodyDiv w:val="1"/>
      <w:marLeft w:val="0"/>
      <w:marRight w:val="0"/>
      <w:marTop w:val="0"/>
      <w:marBottom w:val="0"/>
      <w:divBdr>
        <w:top w:val="none" w:sz="0" w:space="0" w:color="auto"/>
        <w:left w:val="none" w:sz="0" w:space="0" w:color="auto"/>
        <w:bottom w:val="none" w:sz="0" w:space="0" w:color="auto"/>
        <w:right w:val="none" w:sz="0" w:space="0" w:color="auto"/>
      </w:divBdr>
    </w:div>
    <w:div w:id="384455269">
      <w:bodyDiv w:val="1"/>
      <w:marLeft w:val="0"/>
      <w:marRight w:val="0"/>
      <w:marTop w:val="0"/>
      <w:marBottom w:val="0"/>
      <w:divBdr>
        <w:top w:val="none" w:sz="0" w:space="0" w:color="auto"/>
        <w:left w:val="none" w:sz="0" w:space="0" w:color="auto"/>
        <w:bottom w:val="none" w:sz="0" w:space="0" w:color="auto"/>
        <w:right w:val="none" w:sz="0" w:space="0" w:color="auto"/>
      </w:divBdr>
    </w:div>
    <w:div w:id="484393495">
      <w:bodyDiv w:val="1"/>
      <w:marLeft w:val="0"/>
      <w:marRight w:val="0"/>
      <w:marTop w:val="0"/>
      <w:marBottom w:val="0"/>
      <w:divBdr>
        <w:top w:val="none" w:sz="0" w:space="0" w:color="auto"/>
        <w:left w:val="none" w:sz="0" w:space="0" w:color="auto"/>
        <w:bottom w:val="none" w:sz="0" w:space="0" w:color="auto"/>
        <w:right w:val="none" w:sz="0" w:space="0" w:color="auto"/>
      </w:divBdr>
    </w:div>
    <w:div w:id="521435649">
      <w:bodyDiv w:val="1"/>
      <w:marLeft w:val="0"/>
      <w:marRight w:val="0"/>
      <w:marTop w:val="0"/>
      <w:marBottom w:val="0"/>
      <w:divBdr>
        <w:top w:val="none" w:sz="0" w:space="0" w:color="auto"/>
        <w:left w:val="none" w:sz="0" w:space="0" w:color="auto"/>
        <w:bottom w:val="none" w:sz="0" w:space="0" w:color="auto"/>
        <w:right w:val="none" w:sz="0" w:space="0" w:color="auto"/>
      </w:divBdr>
    </w:div>
    <w:div w:id="691761875">
      <w:bodyDiv w:val="1"/>
      <w:marLeft w:val="0"/>
      <w:marRight w:val="0"/>
      <w:marTop w:val="0"/>
      <w:marBottom w:val="0"/>
      <w:divBdr>
        <w:top w:val="none" w:sz="0" w:space="0" w:color="auto"/>
        <w:left w:val="none" w:sz="0" w:space="0" w:color="auto"/>
        <w:bottom w:val="none" w:sz="0" w:space="0" w:color="auto"/>
        <w:right w:val="none" w:sz="0" w:space="0" w:color="auto"/>
      </w:divBdr>
    </w:div>
    <w:div w:id="710694020">
      <w:bodyDiv w:val="1"/>
      <w:marLeft w:val="0"/>
      <w:marRight w:val="0"/>
      <w:marTop w:val="0"/>
      <w:marBottom w:val="0"/>
      <w:divBdr>
        <w:top w:val="none" w:sz="0" w:space="0" w:color="auto"/>
        <w:left w:val="none" w:sz="0" w:space="0" w:color="auto"/>
        <w:bottom w:val="none" w:sz="0" w:space="0" w:color="auto"/>
        <w:right w:val="none" w:sz="0" w:space="0" w:color="auto"/>
      </w:divBdr>
    </w:div>
    <w:div w:id="770707892">
      <w:bodyDiv w:val="1"/>
      <w:marLeft w:val="0"/>
      <w:marRight w:val="0"/>
      <w:marTop w:val="0"/>
      <w:marBottom w:val="0"/>
      <w:divBdr>
        <w:top w:val="none" w:sz="0" w:space="0" w:color="auto"/>
        <w:left w:val="none" w:sz="0" w:space="0" w:color="auto"/>
        <w:bottom w:val="none" w:sz="0" w:space="0" w:color="auto"/>
        <w:right w:val="none" w:sz="0" w:space="0" w:color="auto"/>
      </w:divBdr>
    </w:div>
    <w:div w:id="855966708">
      <w:bodyDiv w:val="1"/>
      <w:marLeft w:val="0"/>
      <w:marRight w:val="0"/>
      <w:marTop w:val="0"/>
      <w:marBottom w:val="0"/>
      <w:divBdr>
        <w:top w:val="none" w:sz="0" w:space="0" w:color="auto"/>
        <w:left w:val="none" w:sz="0" w:space="0" w:color="auto"/>
        <w:bottom w:val="none" w:sz="0" w:space="0" w:color="auto"/>
        <w:right w:val="none" w:sz="0" w:space="0" w:color="auto"/>
      </w:divBdr>
    </w:div>
    <w:div w:id="933711531">
      <w:bodyDiv w:val="1"/>
      <w:marLeft w:val="0"/>
      <w:marRight w:val="0"/>
      <w:marTop w:val="0"/>
      <w:marBottom w:val="0"/>
      <w:divBdr>
        <w:top w:val="none" w:sz="0" w:space="0" w:color="auto"/>
        <w:left w:val="none" w:sz="0" w:space="0" w:color="auto"/>
        <w:bottom w:val="none" w:sz="0" w:space="0" w:color="auto"/>
        <w:right w:val="none" w:sz="0" w:space="0" w:color="auto"/>
      </w:divBdr>
    </w:div>
    <w:div w:id="958337650">
      <w:bodyDiv w:val="1"/>
      <w:marLeft w:val="0"/>
      <w:marRight w:val="0"/>
      <w:marTop w:val="0"/>
      <w:marBottom w:val="0"/>
      <w:divBdr>
        <w:top w:val="none" w:sz="0" w:space="0" w:color="auto"/>
        <w:left w:val="none" w:sz="0" w:space="0" w:color="auto"/>
        <w:bottom w:val="none" w:sz="0" w:space="0" w:color="auto"/>
        <w:right w:val="none" w:sz="0" w:space="0" w:color="auto"/>
      </w:divBdr>
    </w:div>
    <w:div w:id="966930171">
      <w:bodyDiv w:val="1"/>
      <w:marLeft w:val="0"/>
      <w:marRight w:val="0"/>
      <w:marTop w:val="0"/>
      <w:marBottom w:val="0"/>
      <w:divBdr>
        <w:top w:val="none" w:sz="0" w:space="0" w:color="auto"/>
        <w:left w:val="none" w:sz="0" w:space="0" w:color="auto"/>
        <w:bottom w:val="none" w:sz="0" w:space="0" w:color="auto"/>
        <w:right w:val="none" w:sz="0" w:space="0" w:color="auto"/>
      </w:divBdr>
    </w:div>
    <w:div w:id="995063554">
      <w:bodyDiv w:val="1"/>
      <w:marLeft w:val="0"/>
      <w:marRight w:val="0"/>
      <w:marTop w:val="0"/>
      <w:marBottom w:val="0"/>
      <w:divBdr>
        <w:top w:val="none" w:sz="0" w:space="0" w:color="auto"/>
        <w:left w:val="none" w:sz="0" w:space="0" w:color="auto"/>
        <w:bottom w:val="none" w:sz="0" w:space="0" w:color="auto"/>
        <w:right w:val="none" w:sz="0" w:space="0" w:color="auto"/>
      </w:divBdr>
    </w:div>
    <w:div w:id="1035888241">
      <w:bodyDiv w:val="1"/>
      <w:marLeft w:val="0"/>
      <w:marRight w:val="0"/>
      <w:marTop w:val="0"/>
      <w:marBottom w:val="0"/>
      <w:divBdr>
        <w:top w:val="none" w:sz="0" w:space="0" w:color="auto"/>
        <w:left w:val="none" w:sz="0" w:space="0" w:color="auto"/>
        <w:bottom w:val="none" w:sz="0" w:space="0" w:color="auto"/>
        <w:right w:val="none" w:sz="0" w:space="0" w:color="auto"/>
      </w:divBdr>
    </w:div>
    <w:div w:id="1092778360">
      <w:bodyDiv w:val="1"/>
      <w:marLeft w:val="0"/>
      <w:marRight w:val="0"/>
      <w:marTop w:val="0"/>
      <w:marBottom w:val="0"/>
      <w:divBdr>
        <w:top w:val="none" w:sz="0" w:space="0" w:color="auto"/>
        <w:left w:val="none" w:sz="0" w:space="0" w:color="auto"/>
        <w:bottom w:val="none" w:sz="0" w:space="0" w:color="auto"/>
        <w:right w:val="none" w:sz="0" w:space="0" w:color="auto"/>
      </w:divBdr>
    </w:div>
    <w:div w:id="1316640869">
      <w:bodyDiv w:val="1"/>
      <w:marLeft w:val="0"/>
      <w:marRight w:val="0"/>
      <w:marTop w:val="0"/>
      <w:marBottom w:val="0"/>
      <w:divBdr>
        <w:top w:val="none" w:sz="0" w:space="0" w:color="auto"/>
        <w:left w:val="none" w:sz="0" w:space="0" w:color="auto"/>
        <w:bottom w:val="none" w:sz="0" w:space="0" w:color="auto"/>
        <w:right w:val="none" w:sz="0" w:space="0" w:color="auto"/>
      </w:divBdr>
    </w:div>
    <w:div w:id="1324313881">
      <w:bodyDiv w:val="1"/>
      <w:marLeft w:val="0"/>
      <w:marRight w:val="0"/>
      <w:marTop w:val="0"/>
      <w:marBottom w:val="0"/>
      <w:divBdr>
        <w:top w:val="none" w:sz="0" w:space="0" w:color="auto"/>
        <w:left w:val="none" w:sz="0" w:space="0" w:color="auto"/>
        <w:bottom w:val="none" w:sz="0" w:space="0" w:color="auto"/>
        <w:right w:val="none" w:sz="0" w:space="0" w:color="auto"/>
      </w:divBdr>
    </w:div>
    <w:div w:id="1369142207">
      <w:bodyDiv w:val="1"/>
      <w:marLeft w:val="0"/>
      <w:marRight w:val="0"/>
      <w:marTop w:val="0"/>
      <w:marBottom w:val="0"/>
      <w:divBdr>
        <w:top w:val="none" w:sz="0" w:space="0" w:color="auto"/>
        <w:left w:val="none" w:sz="0" w:space="0" w:color="auto"/>
        <w:bottom w:val="none" w:sz="0" w:space="0" w:color="auto"/>
        <w:right w:val="none" w:sz="0" w:space="0" w:color="auto"/>
      </w:divBdr>
    </w:div>
    <w:div w:id="1527015926">
      <w:bodyDiv w:val="1"/>
      <w:marLeft w:val="0"/>
      <w:marRight w:val="0"/>
      <w:marTop w:val="0"/>
      <w:marBottom w:val="0"/>
      <w:divBdr>
        <w:top w:val="none" w:sz="0" w:space="0" w:color="auto"/>
        <w:left w:val="none" w:sz="0" w:space="0" w:color="auto"/>
        <w:bottom w:val="none" w:sz="0" w:space="0" w:color="auto"/>
        <w:right w:val="none" w:sz="0" w:space="0" w:color="auto"/>
      </w:divBdr>
    </w:div>
    <w:div w:id="1545827950">
      <w:bodyDiv w:val="1"/>
      <w:marLeft w:val="0"/>
      <w:marRight w:val="0"/>
      <w:marTop w:val="0"/>
      <w:marBottom w:val="0"/>
      <w:divBdr>
        <w:top w:val="none" w:sz="0" w:space="0" w:color="auto"/>
        <w:left w:val="none" w:sz="0" w:space="0" w:color="auto"/>
        <w:bottom w:val="none" w:sz="0" w:space="0" w:color="auto"/>
        <w:right w:val="none" w:sz="0" w:space="0" w:color="auto"/>
      </w:divBdr>
    </w:div>
    <w:div w:id="1632203201">
      <w:bodyDiv w:val="1"/>
      <w:marLeft w:val="0"/>
      <w:marRight w:val="0"/>
      <w:marTop w:val="0"/>
      <w:marBottom w:val="0"/>
      <w:divBdr>
        <w:top w:val="none" w:sz="0" w:space="0" w:color="auto"/>
        <w:left w:val="none" w:sz="0" w:space="0" w:color="auto"/>
        <w:bottom w:val="none" w:sz="0" w:space="0" w:color="auto"/>
        <w:right w:val="none" w:sz="0" w:space="0" w:color="auto"/>
      </w:divBdr>
    </w:div>
    <w:div w:id="1638758339">
      <w:bodyDiv w:val="1"/>
      <w:marLeft w:val="0"/>
      <w:marRight w:val="0"/>
      <w:marTop w:val="0"/>
      <w:marBottom w:val="0"/>
      <w:divBdr>
        <w:top w:val="none" w:sz="0" w:space="0" w:color="auto"/>
        <w:left w:val="none" w:sz="0" w:space="0" w:color="auto"/>
        <w:bottom w:val="none" w:sz="0" w:space="0" w:color="auto"/>
        <w:right w:val="none" w:sz="0" w:space="0" w:color="auto"/>
      </w:divBdr>
    </w:div>
    <w:div w:id="1667896567">
      <w:bodyDiv w:val="1"/>
      <w:marLeft w:val="0"/>
      <w:marRight w:val="0"/>
      <w:marTop w:val="0"/>
      <w:marBottom w:val="0"/>
      <w:divBdr>
        <w:top w:val="none" w:sz="0" w:space="0" w:color="auto"/>
        <w:left w:val="none" w:sz="0" w:space="0" w:color="auto"/>
        <w:bottom w:val="none" w:sz="0" w:space="0" w:color="auto"/>
        <w:right w:val="none" w:sz="0" w:space="0" w:color="auto"/>
      </w:divBdr>
      <w:divsChild>
        <w:div w:id="703097943">
          <w:marLeft w:val="0"/>
          <w:marRight w:val="0"/>
          <w:marTop w:val="0"/>
          <w:marBottom w:val="0"/>
          <w:divBdr>
            <w:top w:val="none" w:sz="0" w:space="0" w:color="auto"/>
            <w:left w:val="none" w:sz="0" w:space="0" w:color="auto"/>
            <w:bottom w:val="none" w:sz="0" w:space="0" w:color="auto"/>
            <w:right w:val="none" w:sz="0" w:space="0" w:color="auto"/>
          </w:divBdr>
          <w:divsChild>
            <w:div w:id="2054646546">
              <w:marLeft w:val="0"/>
              <w:marRight w:val="0"/>
              <w:marTop w:val="0"/>
              <w:marBottom w:val="0"/>
              <w:divBdr>
                <w:top w:val="none" w:sz="0" w:space="0" w:color="auto"/>
                <w:left w:val="none" w:sz="0" w:space="0" w:color="auto"/>
                <w:bottom w:val="none" w:sz="0" w:space="0" w:color="auto"/>
                <w:right w:val="none" w:sz="0" w:space="0" w:color="auto"/>
              </w:divBdr>
              <w:divsChild>
                <w:div w:id="243925839">
                  <w:marLeft w:val="0"/>
                  <w:marRight w:val="0"/>
                  <w:marTop w:val="0"/>
                  <w:marBottom w:val="0"/>
                  <w:divBdr>
                    <w:top w:val="single" w:sz="48" w:space="0" w:color="F1EFEF"/>
                    <w:left w:val="none" w:sz="0" w:space="0" w:color="auto"/>
                    <w:bottom w:val="none" w:sz="0" w:space="0" w:color="auto"/>
                    <w:right w:val="none" w:sz="0" w:space="0" w:color="auto"/>
                  </w:divBdr>
                  <w:divsChild>
                    <w:div w:id="329527063">
                      <w:marLeft w:val="0"/>
                      <w:marRight w:val="0"/>
                      <w:marTop w:val="150"/>
                      <w:marBottom w:val="0"/>
                      <w:divBdr>
                        <w:top w:val="none" w:sz="0" w:space="0" w:color="auto"/>
                        <w:left w:val="none" w:sz="0" w:space="0" w:color="auto"/>
                        <w:bottom w:val="none" w:sz="0" w:space="0" w:color="auto"/>
                        <w:right w:val="none" w:sz="0" w:space="0" w:color="auto"/>
                      </w:divBdr>
                      <w:divsChild>
                        <w:div w:id="616109505">
                          <w:marLeft w:val="0"/>
                          <w:marRight w:val="0"/>
                          <w:marTop w:val="0"/>
                          <w:marBottom w:val="0"/>
                          <w:divBdr>
                            <w:top w:val="none" w:sz="0" w:space="0" w:color="auto"/>
                            <w:left w:val="none" w:sz="0" w:space="0" w:color="auto"/>
                            <w:bottom w:val="none" w:sz="0" w:space="0" w:color="auto"/>
                            <w:right w:val="none" w:sz="0" w:space="0" w:color="auto"/>
                          </w:divBdr>
                          <w:divsChild>
                            <w:div w:id="1123352844">
                              <w:marLeft w:val="0"/>
                              <w:marRight w:val="0"/>
                              <w:marTop w:val="0"/>
                              <w:marBottom w:val="0"/>
                              <w:divBdr>
                                <w:top w:val="none" w:sz="0" w:space="0" w:color="auto"/>
                                <w:left w:val="none" w:sz="0" w:space="0" w:color="auto"/>
                                <w:bottom w:val="none" w:sz="0" w:space="0" w:color="auto"/>
                                <w:right w:val="none" w:sz="0" w:space="0" w:color="auto"/>
                              </w:divBdr>
                              <w:divsChild>
                                <w:div w:id="60300512">
                                  <w:marLeft w:val="0"/>
                                  <w:marRight w:val="0"/>
                                  <w:marTop w:val="0"/>
                                  <w:marBottom w:val="0"/>
                                  <w:divBdr>
                                    <w:top w:val="none" w:sz="0" w:space="0" w:color="auto"/>
                                    <w:left w:val="none" w:sz="0" w:space="0" w:color="auto"/>
                                    <w:bottom w:val="none" w:sz="0" w:space="0" w:color="auto"/>
                                    <w:right w:val="none" w:sz="0" w:space="0" w:color="auto"/>
                                  </w:divBdr>
                                  <w:divsChild>
                                    <w:div w:id="496962911">
                                      <w:marLeft w:val="0"/>
                                      <w:marRight w:val="0"/>
                                      <w:marTop w:val="0"/>
                                      <w:marBottom w:val="0"/>
                                      <w:divBdr>
                                        <w:top w:val="none" w:sz="0" w:space="0" w:color="auto"/>
                                        <w:left w:val="none" w:sz="0" w:space="0" w:color="auto"/>
                                        <w:bottom w:val="none" w:sz="0" w:space="0" w:color="auto"/>
                                        <w:right w:val="none" w:sz="0" w:space="0" w:color="auto"/>
                                      </w:divBdr>
                                      <w:divsChild>
                                        <w:div w:id="1577398313">
                                          <w:marLeft w:val="0"/>
                                          <w:marRight w:val="0"/>
                                          <w:marTop w:val="0"/>
                                          <w:marBottom w:val="0"/>
                                          <w:divBdr>
                                            <w:top w:val="none" w:sz="0" w:space="0" w:color="auto"/>
                                            <w:left w:val="none" w:sz="0" w:space="0" w:color="auto"/>
                                            <w:bottom w:val="none" w:sz="0" w:space="0" w:color="auto"/>
                                            <w:right w:val="none" w:sz="0" w:space="0" w:color="auto"/>
                                          </w:divBdr>
                                          <w:divsChild>
                                            <w:div w:id="1504004123">
                                              <w:marLeft w:val="0"/>
                                              <w:marRight w:val="0"/>
                                              <w:marTop w:val="0"/>
                                              <w:marBottom w:val="0"/>
                                              <w:divBdr>
                                                <w:top w:val="none" w:sz="0" w:space="0" w:color="auto"/>
                                                <w:left w:val="none" w:sz="0" w:space="0" w:color="auto"/>
                                                <w:bottom w:val="none" w:sz="0" w:space="0" w:color="auto"/>
                                                <w:right w:val="none" w:sz="0" w:space="0" w:color="auto"/>
                                              </w:divBdr>
                                              <w:divsChild>
                                                <w:div w:id="813988054">
                                                  <w:marLeft w:val="0"/>
                                                  <w:marRight w:val="0"/>
                                                  <w:marTop w:val="0"/>
                                                  <w:marBottom w:val="0"/>
                                                  <w:divBdr>
                                                    <w:top w:val="none" w:sz="0" w:space="0" w:color="auto"/>
                                                    <w:left w:val="none" w:sz="0" w:space="0" w:color="auto"/>
                                                    <w:bottom w:val="none" w:sz="0" w:space="0" w:color="auto"/>
                                                    <w:right w:val="none" w:sz="0" w:space="0" w:color="auto"/>
                                                  </w:divBdr>
                                                  <w:divsChild>
                                                    <w:div w:id="14526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586349">
      <w:bodyDiv w:val="1"/>
      <w:marLeft w:val="0"/>
      <w:marRight w:val="0"/>
      <w:marTop w:val="0"/>
      <w:marBottom w:val="0"/>
      <w:divBdr>
        <w:top w:val="none" w:sz="0" w:space="0" w:color="auto"/>
        <w:left w:val="none" w:sz="0" w:space="0" w:color="auto"/>
        <w:bottom w:val="none" w:sz="0" w:space="0" w:color="auto"/>
        <w:right w:val="none" w:sz="0" w:space="0" w:color="auto"/>
      </w:divBdr>
    </w:div>
    <w:div w:id="1852986432">
      <w:bodyDiv w:val="1"/>
      <w:marLeft w:val="0"/>
      <w:marRight w:val="0"/>
      <w:marTop w:val="0"/>
      <w:marBottom w:val="0"/>
      <w:divBdr>
        <w:top w:val="none" w:sz="0" w:space="0" w:color="auto"/>
        <w:left w:val="none" w:sz="0" w:space="0" w:color="auto"/>
        <w:bottom w:val="none" w:sz="0" w:space="0" w:color="auto"/>
        <w:right w:val="none" w:sz="0" w:space="0" w:color="auto"/>
      </w:divBdr>
    </w:div>
    <w:div w:id="1869562863">
      <w:bodyDiv w:val="1"/>
      <w:marLeft w:val="0"/>
      <w:marRight w:val="0"/>
      <w:marTop w:val="0"/>
      <w:marBottom w:val="0"/>
      <w:divBdr>
        <w:top w:val="none" w:sz="0" w:space="0" w:color="auto"/>
        <w:left w:val="none" w:sz="0" w:space="0" w:color="auto"/>
        <w:bottom w:val="none" w:sz="0" w:space="0" w:color="auto"/>
        <w:right w:val="none" w:sz="0" w:space="0" w:color="auto"/>
      </w:divBdr>
    </w:div>
    <w:div w:id="1896894192">
      <w:bodyDiv w:val="1"/>
      <w:marLeft w:val="0"/>
      <w:marRight w:val="0"/>
      <w:marTop w:val="0"/>
      <w:marBottom w:val="0"/>
      <w:divBdr>
        <w:top w:val="none" w:sz="0" w:space="0" w:color="auto"/>
        <w:left w:val="none" w:sz="0" w:space="0" w:color="auto"/>
        <w:bottom w:val="none" w:sz="0" w:space="0" w:color="auto"/>
        <w:right w:val="none" w:sz="0" w:space="0" w:color="auto"/>
      </w:divBdr>
    </w:div>
    <w:div w:id="1959213652">
      <w:bodyDiv w:val="1"/>
      <w:marLeft w:val="0"/>
      <w:marRight w:val="0"/>
      <w:marTop w:val="0"/>
      <w:marBottom w:val="0"/>
      <w:divBdr>
        <w:top w:val="none" w:sz="0" w:space="0" w:color="auto"/>
        <w:left w:val="none" w:sz="0" w:space="0" w:color="auto"/>
        <w:bottom w:val="none" w:sz="0" w:space="0" w:color="auto"/>
        <w:right w:val="none" w:sz="0" w:space="0" w:color="auto"/>
      </w:divBdr>
    </w:div>
    <w:div w:id="2011446491">
      <w:bodyDiv w:val="1"/>
      <w:marLeft w:val="0"/>
      <w:marRight w:val="0"/>
      <w:marTop w:val="0"/>
      <w:marBottom w:val="0"/>
      <w:divBdr>
        <w:top w:val="none" w:sz="0" w:space="0" w:color="auto"/>
        <w:left w:val="none" w:sz="0" w:space="0" w:color="auto"/>
        <w:bottom w:val="none" w:sz="0" w:space="0" w:color="auto"/>
        <w:right w:val="none" w:sz="0" w:space="0" w:color="auto"/>
      </w:divBdr>
    </w:div>
    <w:div w:id="2123107457">
      <w:bodyDiv w:val="1"/>
      <w:marLeft w:val="0"/>
      <w:marRight w:val="0"/>
      <w:marTop w:val="0"/>
      <w:marBottom w:val="0"/>
      <w:divBdr>
        <w:top w:val="none" w:sz="0" w:space="0" w:color="auto"/>
        <w:left w:val="none" w:sz="0" w:space="0" w:color="auto"/>
        <w:bottom w:val="none" w:sz="0" w:space="0" w:color="auto"/>
        <w:right w:val="none" w:sz="0" w:space="0" w:color="auto"/>
      </w:divBdr>
    </w:div>
    <w:div w:id="2128809421">
      <w:bodyDiv w:val="1"/>
      <w:marLeft w:val="0"/>
      <w:marRight w:val="0"/>
      <w:marTop w:val="0"/>
      <w:marBottom w:val="0"/>
      <w:divBdr>
        <w:top w:val="none" w:sz="0" w:space="0" w:color="auto"/>
        <w:left w:val="none" w:sz="0" w:space="0" w:color="auto"/>
        <w:bottom w:val="none" w:sz="0" w:space="0" w:color="auto"/>
        <w:right w:val="none" w:sz="0" w:space="0" w:color="auto"/>
      </w:divBdr>
    </w:div>
    <w:div w:id="21442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kcdr.org.uk/guidance/equitable-partnerships-hub/" TargetMode="External"/><Relationship Id="rId26" Type="http://schemas.openxmlformats.org/officeDocument/2006/relationships/hyperlink" Target="https://www.gov.uk/government/publications/dfid-iati-guidelines" TargetMode="External"/><Relationship Id="rId39" Type="http://schemas.openxmlformats.org/officeDocument/2006/relationships/hyperlink" Target="mailto:reportingconcerns@fcdo.gov.uk" TargetMode="External"/><Relationship Id="rId21" Type="http://schemas.openxmlformats.org/officeDocument/2006/relationships/hyperlink" Target="https://eur02.safelinks.protection.outlook.com/?url=https%3A%2F%2Fwww.gov.uk%2Fgovernment%2Fpublications%2Fdfid-accountable-grant-arrangement-budget-template-and-guidance&amp;data=02%7C01%7CC-McGinty%40dfid.gsx.gov.uk%7Cd9e5417474214653d98308d6edbbf40e%7Ccdf709af1a184c74bd936d14a64d73b3%7C0%7C0%7C636957788835184280&amp;sdata=EUOhkxY48L6y6DU8yDseqQN%2FIifbIpWHskP0xpzlZJI%3D&amp;reserved=0" TargetMode="External"/><Relationship Id="rId34" Type="http://schemas.openxmlformats.org/officeDocument/2006/relationships/hyperlink" Target="mailto:safeguardingconcerns@3ieimpact.org" TargetMode="External"/><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gov.uk/government/publications/proscribed-terror-groups-or-organisation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uploads/system/uploads/attachment_data/file/677456/DFID-digital-guidance-for-partners-suppliers4.pdf" TargetMode="External"/><Relationship Id="rId32" Type="http://schemas.openxmlformats.org/officeDocument/2006/relationships/hyperlink" Target="http://pubdocs.worldbank.org/en/387181466627871302/World-Bank-Notes-on-Debarred-Firms-and-Individuals.pdf" TargetMode="External"/><Relationship Id="rId37" Type="http://schemas.openxmlformats.org/officeDocument/2006/relationships/package" Target="embeddings/Microsoft_Excel_Worksheet.xlsx"/><Relationship Id="rId40" Type="http://schemas.openxmlformats.org/officeDocument/2006/relationships/hyperlink" Target="mailto:reportingconcerns@fcdo.gov.uk"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digitalprinciples.org/" TargetMode="External"/><Relationship Id="rId28" Type="http://schemas.openxmlformats.org/officeDocument/2006/relationships/hyperlink" Target="https://www.gov.uk/government/publications/financial-sanctions-consolidated-list-of-targets" TargetMode="External"/><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www.gov.uk/government/publications/dfid-research-open-and-enhanced-access-policy" TargetMode="External"/><Relationship Id="rId31" Type="http://schemas.openxmlformats.org/officeDocument/2006/relationships/hyperlink" Target="https://www.un.org/sc/suborg/en/sanctions/un-sc-consolidated-lis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guidance-on-digital-spend-advice-and-controls-for-dfid-partners-and-suppliers" TargetMode="External"/><Relationship Id="rId27" Type="http://schemas.openxmlformats.org/officeDocument/2006/relationships/hyperlink" Target="mailto:fraudconcerns@3ieimpact.org" TargetMode="External"/><Relationship Id="rId30" Type="http://schemas.openxmlformats.org/officeDocument/2006/relationships/hyperlink" Target="https://eeas.europa.eu/headquarters/headquarters-homepage_en/8442/Consolidated%20list%20of%20sanctions" TargetMode="External"/><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ukri.org/about-us/policies-standards-and-data/good-research-resource-hub/guidance-for-equality-diversity-and-inclusion/" TargetMode="External"/><Relationship Id="rId25" Type="http://schemas.openxmlformats.org/officeDocument/2006/relationships/hyperlink" Target="http://www.oanda.com" TargetMode="External"/><Relationship Id="rId33" Type="http://schemas.openxmlformats.org/officeDocument/2006/relationships/hyperlink" Target="https://interagencystandingcommittee.org/system/files/iasc_six_core_principles_relating_to_sexual_exploitation_and_abuse_sept_2019.pdf" TargetMode="External"/><Relationship Id="rId38" Type="http://schemas.openxmlformats.org/officeDocument/2006/relationships/footer" Target="footer5.xml"/><Relationship Id="rId20" Type="http://schemas.openxmlformats.org/officeDocument/2006/relationships/hyperlink" Target="https://assets.publishing.service.gov.uk/government/uploads/system/uploads/attachment_data/file/755867/Eligible-Cost-Guidance.pdf" TargetMode="External"/><Relationship Id="rId41"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interagencystandingcommittee.org/system/files/un_protocol_on_sea_allegations_involving_implementing_partners_final.pdf" TargetMode="External"/><Relationship Id="rId1" Type="http://schemas.openxmlformats.org/officeDocument/2006/relationships/hyperlink" Target="https://www.gov.uk/government/publications/grants-standards/grant-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0B3FE1A-EAC9-42BB-B491-6A2B74939EAE}">
    <t:Anchor>
      <t:Comment id="715136377"/>
    </t:Anchor>
    <t:History>
      <t:Event id="{49587E99-77C9-4B90-99F7-9B8FD0D09AD5}" time="2023-05-15T09:51:26.384Z">
        <t:Attribution userId="S::bsnilstveit@3ieimpact.org::d8f25b0b-fb94-4843-9194-14aeda76944d" userProvider="AD" userName="Birte Snilstveit"/>
        <t:Anchor>
          <t:Comment id="1288155032"/>
        </t:Anchor>
        <t:Create/>
      </t:Event>
      <t:Event id="{DCE38A89-47DA-4F5E-BB31-85B2FA85943B}" time="2023-05-15T09:51:26.384Z">
        <t:Attribution userId="S::bsnilstveit@3ieimpact.org::d8f25b0b-fb94-4843-9194-14aeda76944d" userProvider="AD" userName="Birte Snilstveit"/>
        <t:Anchor>
          <t:Comment id="1288155032"/>
        </t:Anchor>
        <t:Assign userId="S::ecasey@3ieimpact.org::b13b95b5-3cb1-4cbf-b2ce-d7be2f597876" userProvider="AD" userName="Emma Casey"/>
      </t:Event>
      <t:Event id="{F0B7E46F-7F4A-4C12-9CC7-04C63BE15C28}" time="2023-05-15T09:51:26.384Z">
        <t:Attribution userId="S::bsnilstveit@3ieimpact.org::d8f25b0b-fb94-4843-9194-14aeda76944d" userProvider="AD" userName="Birte Snilstveit"/>
        <t:Anchor>
          <t:Comment id="1288155032"/>
        </t:Anchor>
        <t:SetTitle title="@Emma Casey can you lay these out in a separate document which summarise compliance requirements?"/>
      </t:Event>
    </t:History>
  </t:Task>
  <t:Task id="{D8061A03-A7E5-4F7F-BE31-EC7C84F20766}">
    <t:Anchor>
      <t:Comment id="742141521"/>
    </t:Anchor>
    <t:History>
      <t:Event id="{ED28C404-19B2-40C9-9436-7ABC7E1262EF}" time="2023-05-15T09:52:06.244Z">
        <t:Attribution userId="S::bsnilstveit@3ieimpact.org::d8f25b0b-fb94-4843-9194-14aeda76944d" userProvider="AD" userName="Birte Snilstveit"/>
        <t:Anchor>
          <t:Comment id="742141521"/>
        </t:Anchor>
        <t:Create/>
      </t:Event>
      <t:Event id="{35BABB57-0CCD-4A82-9CD3-5907506E70C1}" time="2023-05-15T09:52:06.244Z">
        <t:Attribution userId="S::bsnilstveit@3ieimpact.org::d8f25b0b-fb94-4843-9194-14aeda76944d" userProvider="AD" userName="Birte Snilstveit"/>
        <t:Anchor>
          <t:Comment id="742141521"/>
        </t:Anchor>
        <t:Assign userId="S::ecasey@3ieimpact.org::b13b95b5-3cb1-4cbf-b2ce-d7be2f597876" userProvider="AD" userName="Emma Casey"/>
      </t:Event>
      <t:Event id="{D11C4DBC-0D41-470E-803B-913B0E86AF00}" time="2023-05-15T09:52:06.244Z">
        <t:Attribution userId="S::bsnilstveit@3ieimpact.org::d8f25b0b-fb94-4843-9194-14aeda76944d" userProvider="AD" userName="Birte Snilstveit"/>
        <t:Anchor>
          <t:Comment id="742141521"/>
        </t:Anchor>
        <t:SetTitle title="@Emma Casey same as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D1FCF680D514B85075ADFCDB50A57" ma:contentTypeVersion="10" ma:contentTypeDescription="Create a new document." ma:contentTypeScope="" ma:versionID="b85c790bfeb633885bf3c107b997916d">
  <xsd:schema xmlns:xsd="http://www.w3.org/2001/XMLSchema" xmlns:xs="http://www.w3.org/2001/XMLSchema" xmlns:p="http://schemas.microsoft.com/office/2006/metadata/properties" xmlns:ns2="27eff6d0-fdc1-42ea-8098-dccc5ac8e940" targetNamespace="http://schemas.microsoft.com/office/2006/metadata/properties" ma:root="true" ma:fieldsID="b51f654ec01a91763c14eaccd55fcde2" ns2:_="">
    <xsd:import namespace="27eff6d0-fdc1-42ea-8098-dccc5ac8e9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ff6d0-fdc1-42ea-8098-dccc5ac8e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7B6E8-D826-4DF4-BD7E-5C36A67FAB17}">
  <ds:schemaRefs>
    <ds:schemaRef ds:uri="http://schemas.openxmlformats.org/officeDocument/2006/bibliography"/>
  </ds:schemaRefs>
</ds:datastoreItem>
</file>

<file path=customXml/itemProps2.xml><?xml version="1.0" encoding="utf-8"?>
<ds:datastoreItem xmlns:ds="http://schemas.openxmlformats.org/officeDocument/2006/customXml" ds:itemID="{B3CAE72C-3ABC-4CC1-94FD-F4F9B6E8D398}">
  <ds:schemaRefs>
    <ds:schemaRef ds:uri="http://schemas.microsoft.com/sharepoint/v3/contenttype/forms"/>
  </ds:schemaRefs>
</ds:datastoreItem>
</file>

<file path=customXml/itemProps3.xml><?xml version="1.0" encoding="utf-8"?>
<ds:datastoreItem xmlns:ds="http://schemas.openxmlformats.org/officeDocument/2006/customXml" ds:itemID="{5546ABAD-D1F5-4877-B36D-39F68176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ff6d0-fdc1-42ea-8098-dccc5ac8e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A1792-0794-457D-B7AC-D59671E3C1AC}">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27eff6d0-fdc1-42ea-8098-dccc5ac8e940"/>
  </ds:schemaRefs>
</ds:datastoreItem>
</file>

<file path=docMetadata/LabelInfo.xml><?xml version="1.0" encoding="utf-8"?>
<clbl:labelList xmlns:clbl="http://schemas.microsoft.com/office/2020/mipLabelMetadata">
  <clbl:label id="{2e892a75-59a0-4e0e-9b97-f68af558ca2b}" enabled="1" method="Standard" siteId="{9f1098df-eebc-4be7-9878-bc3c8d059fd7}"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7490</Words>
  <Characters>42696</Characters>
  <Application>Microsoft Office Word</Application>
  <DocSecurity>0</DocSecurity>
  <Lines>355</Lines>
  <Paragraphs>100</Paragraphs>
  <ScaleCrop>false</ScaleCrop>
  <Company>DFID</Company>
  <LinksUpToDate>false</LinksUpToDate>
  <CharactersWithSpaces>50086</CharactersWithSpaces>
  <SharedDoc>false</SharedDoc>
  <HLinks>
    <vt:vector size="150" baseType="variant">
      <vt:variant>
        <vt:i4>1507444</vt:i4>
      </vt:variant>
      <vt:variant>
        <vt:i4>69</vt:i4>
      </vt:variant>
      <vt:variant>
        <vt:i4>0</vt:i4>
      </vt:variant>
      <vt:variant>
        <vt:i4>5</vt:i4>
      </vt:variant>
      <vt:variant>
        <vt:lpwstr>mailto:reportingconcerns@fcdo.gov.uk</vt:lpwstr>
      </vt:variant>
      <vt:variant>
        <vt:lpwstr/>
      </vt:variant>
      <vt:variant>
        <vt:i4>1507444</vt:i4>
      </vt:variant>
      <vt:variant>
        <vt:i4>66</vt:i4>
      </vt:variant>
      <vt:variant>
        <vt:i4>0</vt:i4>
      </vt:variant>
      <vt:variant>
        <vt:i4>5</vt:i4>
      </vt:variant>
      <vt:variant>
        <vt:lpwstr>mailto:reportingconcerns@fcdo.gov.uk</vt:lpwstr>
      </vt:variant>
      <vt:variant>
        <vt:lpwstr/>
      </vt:variant>
      <vt:variant>
        <vt:i4>2490400</vt:i4>
      </vt:variant>
      <vt:variant>
        <vt:i4>63</vt:i4>
      </vt:variant>
      <vt:variant>
        <vt:i4>0</vt:i4>
      </vt:variant>
      <vt:variant>
        <vt:i4>5</vt:i4>
      </vt:variant>
      <vt:variant>
        <vt:lpwstr>https://www.gov.uk/government/publications/uk-aid-standards-for-using-the-logo</vt:lpwstr>
      </vt:variant>
      <vt:variant>
        <vt:lpwstr/>
      </vt:variant>
      <vt:variant>
        <vt:i4>7471115</vt:i4>
      </vt:variant>
      <vt:variant>
        <vt:i4>57</vt:i4>
      </vt:variant>
      <vt:variant>
        <vt:i4>0</vt:i4>
      </vt:variant>
      <vt:variant>
        <vt:i4>5</vt:i4>
      </vt:variant>
      <vt:variant>
        <vt:lpwstr>mailto:safeguardingconcerns@3ieimpact.org</vt:lpwstr>
      </vt:variant>
      <vt:variant>
        <vt:lpwstr/>
      </vt:variant>
      <vt:variant>
        <vt:i4>7471179</vt:i4>
      </vt:variant>
      <vt:variant>
        <vt:i4>54</vt:i4>
      </vt:variant>
      <vt:variant>
        <vt:i4>0</vt:i4>
      </vt:variant>
      <vt:variant>
        <vt:i4>5</vt:i4>
      </vt:variant>
      <vt:variant>
        <vt:lpwstr>https://interagencystandingcommittee.org/system/files/iasc_six_core_principles_relating_to_sexual_exploitation_and_abuse_sept_2019.pdf</vt:lpwstr>
      </vt:variant>
      <vt:variant>
        <vt:lpwstr/>
      </vt:variant>
      <vt:variant>
        <vt:i4>5701727</vt:i4>
      </vt:variant>
      <vt:variant>
        <vt:i4>51</vt:i4>
      </vt:variant>
      <vt:variant>
        <vt:i4>0</vt:i4>
      </vt:variant>
      <vt:variant>
        <vt:i4>5</vt:i4>
      </vt:variant>
      <vt:variant>
        <vt:lpwstr>http://pubdocs.worldbank.org/en/387181466627871302/World-Bank-Notes-on-Debarred-Firms-and-Individuals.pdf</vt:lpwstr>
      </vt:variant>
      <vt:variant>
        <vt:lpwstr/>
      </vt:variant>
      <vt:variant>
        <vt:i4>4456450</vt:i4>
      </vt:variant>
      <vt:variant>
        <vt:i4>48</vt:i4>
      </vt:variant>
      <vt:variant>
        <vt:i4>0</vt:i4>
      </vt:variant>
      <vt:variant>
        <vt:i4>5</vt:i4>
      </vt:variant>
      <vt:variant>
        <vt:lpwstr>https://www.un.org/sc/suborg/en/sanctions/un-sc-consolidated-list</vt:lpwstr>
      </vt:variant>
      <vt:variant>
        <vt:lpwstr/>
      </vt:variant>
      <vt:variant>
        <vt:i4>3342403</vt:i4>
      </vt:variant>
      <vt:variant>
        <vt:i4>45</vt:i4>
      </vt:variant>
      <vt:variant>
        <vt:i4>0</vt:i4>
      </vt:variant>
      <vt:variant>
        <vt:i4>5</vt:i4>
      </vt:variant>
      <vt:variant>
        <vt:lpwstr>https://eeas.europa.eu/headquarters/headquarters-homepage_en/8442/Consolidated list of sanctions</vt:lpwstr>
      </vt:variant>
      <vt:variant>
        <vt:lpwstr/>
      </vt:variant>
      <vt:variant>
        <vt:i4>7340154</vt:i4>
      </vt:variant>
      <vt:variant>
        <vt:i4>42</vt:i4>
      </vt:variant>
      <vt:variant>
        <vt:i4>0</vt:i4>
      </vt:variant>
      <vt:variant>
        <vt:i4>5</vt:i4>
      </vt:variant>
      <vt:variant>
        <vt:lpwstr>https://www.gov.uk/government/publications/proscribed-terror-groups-or-organisations--2</vt:lpwstr>
      </vt:variant>
      <vt:variant>
        <vt:lpwstr/>
      </vt:variant>
      <vt:variant>
        <vt:i4>2490480</vt:i4>
      </vt:variant>
      <vt:variant>
        <vt:i4>39</vt:i4>
      </vt:variant>
      <vt:variant>
        <vt:i4>0</vt:i4>
      </vt:variant>
      <vt:variant>
        <vt:i4>5</vt:i4>
      </vt:variant>
      <vt:variant>
        <vt:lpwstr>https://www.gov.uk/government/publications/financial-sanctions-consolidated-list-of-targets</vt:lpwstr>
      </vt:variant>
      <vt:variant>
        <vt:lpwstr/>
      </vt:variant>
      <vt:variant>
        <vt:i4>2752580</vt:i4>
      </vt:variant>
      <vt:variant>
        <vt:i4>36</vt:i4>
      </vt:variant>
      <vt:variant>
        <vt:i4>0</vt:i4>
      </vt:variant>
      <vt:variant>
        <vt:i4>5</vt:i4>
      </vt:variant>
      <vt:variant>
        <vt:lpwstr>mailto:fraudconcerns@3ieimpact.org</vt:lpwstr>
      </vt:variant>
      <vt:variant>
        <vt:lpwstr/>
      </vt:variant>
      <vt:variant>
        <vt:i4>7340100</vt:i4>
      </vt:variant>
      <vt:variant>
        <vt:i4>33</vt:i4>
      </vt:variant>
      <vt:variant>
        <vt:i4>0</vt:i4>
      </vt:variant>
      <vt:variant>
        <vt:i4>5</vt:i4>
      </vt:variant>
      <vt:variant>
        <vt:lpwstr/>
      </vt:variant>
      <vt:variant>
        <vt:lpwstr>_ANNEX_3:_UK</vt:lpwstr>
      </vt:variant>
      <vt:variant>
        <vt:i4>1507375</vt:i4>
      </vt:variant>
      <vt:variant>
        <vt:i4>30</vt:i4>
      </vt:variant>
      <vt:variant>
        <vt:i4>0</vt:i4>
      </vt:variant>
      <vt:variant>
        <vt:i4>5</vt:i4>
      </vt:variant>
      <vt:variant>
        <vt:lpwstr/>
      </vt:variant>
      <vt:variant>
        <vt:lpwstr>_ANNEX_2:_INVENTORY</vt:lpwstr>
      </vt:variant>
      <vt:variant>
        <vt:i4>7340141</vt:i4>
      </vt:variant>
      <vt:variant>
        <vt:i4>27</vt:i4>
      </vt:variant>
      <vt:variant>
        <vt:i4>0</vt:i4>
      </vt:variant>
      <vt:variant>
        <vt:i4>5</vt:i4>
      </vt:variant>
      <vt:variant>
        <vt:lpwstr>https://www.gov.uk/government/publications/dfid-iati-guidelines</vt:lpwstr>
      </vt:variant>
      <vt:variant>
        <vt:lpwstr/>
      </vt:variant>
      <vt:variant>
        <vt:i4>4522004</vt:i4>
      </vt:variant>
      <vt:variant>
        <vt:i4>24</vt:i4>
      </vt:variant>
      <vt:variant>
        <vt:i4>0</vt:i4>
      </vt:variant>
      <vt:variant>
        <vt:i4>5</vt:i4>
      </vt:variant>
      <vt:variant>
        <vt:lpwstr>http://www.oanda.com/</vt:lpwstr>
      </vt:variant>
      <vt:variant>
        <vt:lpwstr/>
      </vt:variant>
      <vt:variant>
        <vt:i4>4522085</vt:i4>
      </vt:variant>
      <vt:variant>
        <vt:i4>21</vt:i4>
      </vt:variant>
      <vt:variant>
        <vt:i4>0</vt:i4>
      </vt:variant>
      <vt:variant>
        <vt:i4>5</vt:i4>
      </vt:variant>
      <vt:variant>
        <vt:lpwstr>https://www.gov.uk/government/uploads/system/uploads/attachment_data/file/677456/DFID-digital-guidance-for-partners-suppliers4.pdf</vt:lpwstr>
      </vt:variant>
      <vt:variant>
        <vt:lpwstr/>
      </vt:variant>
      <vt:variant>
        <vt:i4>7077945</vt:i4>
      </vt:variant>
      <vt:variant>
        <vt:i4>18</vt:i4>
      </vt:variant>
      <vt:variant>
        <vt:i4>0</vt:i4>
      </vt:variant>
      <vt:variant>
        <vt:i4>5</vt:i4>
      </vt:variant>
      <vt:variant>
        <vt:lpwstr>https://digitalprinciples.org/</vt:lpwstr>
      </vt:variant>
      <vt:variant>
        <vt:lpwstr/>
      </vt:variant>
      <vt:variant>
        <vt:i4>5177366</vt:i4>
      </vt:variant>
      <vt:variant>
        <vt:i4>15</vt:i4>
      </vt:variant>
      <vt:variant>
        <vt:i4>0</vt:i4>
      </vt:variant>
      <vt:variant>
        <vt:i4>5</vt:i4>
      </vt:variant>
      <vt:variant>
        <vt:lpwstr>https://www.gov.uk/government/publications/guidance-on-digital-spend-advice-and-controls-for-dfid-partners-and-suppliers</vt:lpwstr>
      </vt:variant>
      <vt:variant>
        <vt:lpwstr/>
      </vt:variant>
      <vt:variant>
        <vt:i4>7798901</vt:i4>
      </vt:variant>
      <vt:variant>
        <vt:i4>12</vt:i4>
      </vt:variant>
      <vt:variant>
        <vt:i4>0</vt:i4>
      </vt:variant>
      <vt:variant>
        <vt:i4>5</vt:i4>
      </vt:variant>
      <vt:variant>
        <vt:lpwstr>https://eur02.safelinks.protection.outlook.com/?url=https%3A%2F%2Fwww.gov.uk%2Fgovernment%2Fpublications%2Fdfid-accountable-grant-arrangement-budget-template-and-guidance&amp;data=02%7C01%7CC-McGinty%40dfid.gsx.gov.uk%7Cd9e5417474214653d98308d6edbbf40e%7Ccdf709af1a184c74bd936d14a64d73b3%7C0%7C0%7C636957788835184280&amp;sdata=EUOhkxY48L6y6DU8yDseqQN%2FIifbIpWHskP0xpzlZJI%3D&amp;reserved=0</vt:lpwstr>
      </vt:variant>
      <vt:variant>
        <vt:lpwstr/>
      </vt:variant>
      <vt:variant>
        <vt:i4>7274581</vt:i4>
      </vt:variant>
      <vt:variant>
        <vt:i4>9</vt:i4>
      </vt:variant>
      <vt:variant>
        <vt:i4>0</vt:i4>
      </vt:variant>
      <vt:variant>
        <vt:i4>5</vt:i4>
      </vt:variant>
      <vt:variant>
        <vt:lpwstr>https://assets.publishing.service.gov.uk/government/uploads/system/uploads/attachment_data/file/755867/Eligible-Cost-Guidance.pdf</vt:lpwstr>
      </vt:variant>
      <vt:variant>
        <vt:lpwstr/>
      </vt:variant>
      <vt:variant>
        <vt:i4>4849754</vt:i4>
      </vt:variant>
      <vt:variant>
        <vt:i4>6</vt:i4>
      </vt:variant>
      <vt:variant>
        <vt:i4>0</vt:i4>
      </vt:variant>
      <vt:variant>
        <vt:i4>5</vt:i4>
      </vt:variant>
      <vt:variant>
        <vt:lpwstr>https://www.gov.uk/government/publications/dfid-research-open-and-enhanced-access-policy</vt:lpwstr>
      </vt:variant>
      <vt:variant>
        <vt:lpwstr/>
      </vt:variant>
      <vt:variant>
        <vt:i4>5636177</vt:i4>
      </vt:variant>
      <vt:variant>
        <vt:i4>3</vt:i4>
      </vt:variant>
      <vt:variant>
        <vt:i4>0</vt:i4>
      </vt:variant>
      <vt:variant>
        <vt:i4>5</vt:i4>
      </vt:variant>
      <vt:variant>
        <vt:lpwstr>https://www.ukcdr.org.uk/guidance/equitable-partnerships-hub/</vt:lpwstr>
      </vt:variant>
      <vt:variant>
        <vt:lpwstr/>
      </vt:variant>
      <vt:variant>
        <vt:i4>7274548</vt:i4>
      </vt:variant>
      <vt:variant>
        <vt:i4>0</vt:i4>
      </vt:variant>
      <vt:variant>
        <vt:i4>0</vt:i4>
      </vt:variant>
      <vt:variant>
        <vt:i4>5</vt:i4>
      </vt:variant>
      <vt:variant>
        <vt:lpwstr>https://www.ukri.org/about-us/policies-standards-and-data/good-research-resource-hub/guidance-for-equality-diversity-and-inclusion/</vt:lpwstr>
      </vt:variant>
      <vt:variant>
        <vt:lpwstr/>
      </vt:variant>
      <vt:variant>
        <vt:i4>7471202</vt:i4>
      </vt:variant>
      <vt:variant>
        <vt:i4>3</vt:i4>
      </vt:variant>
      <vt:variant>
        <vt:i4>0</vt:i4>
      </vt:variant>
      <vt:variant>
        <vt:i4>5</vt:i4>
      </vt:variant>
      <vt:variant>
        <vt:lpwstr>https://interagencystandingcommittee.org/system/files/un_protocol_on_sea_allegations_involving_implementing_partners_final.pdf</vt:lpwstr>
      </vt:variant>
      <vt:variant>
        <vt:lpwstr/>
      </vt:variant>
      <vt:variant>
        <vt:i4>8257570</vt:i4>
      </vt:variant>
      <vt:variant>
        <vt:i4>0</vt:i4>
      </vt:variant>
      <vt:variant>
        <vt:i4>0</vt:i4>
      </vt:variant>
      <vt:variant>
        <vt:i4>5</vt:i4>
      </vt:variant>
      <vt:variant>
        <vt:lpwstr>https://www.gov.uk/government/publications/grants-standards/grant-standards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Template_accountable grant NPAC version</dc:title>
  <dc:subject/>
  <dc:creator>DFID</dc:creator>
  <cp:keywords/>
  <cp:lastModifiedBy>Tamarysk Hill</cp:lastModifiedBy>
  <cp:revision>2</cp:revision>
  <cp:lastPrinted>2017-04-27T11:40:00Z</cp:lastPrinted>
  <dcterms:created xsi:type="dcterms:W3CDTF">2025-04-03T11:37:00Z</dcterms:created>
  <dcterms:modified xsi:type="dcterms:W3CDTF">2025-04-03T11:37:00Z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0x010100C64D1FCF680D514B85075ADFCDB50A57</vt:lpwstr>
  </property>
  <property fmtid="{D5CDD505-2E9C-101B-9397-08002B2CF9AE}" pid="3" name="Business Document Type">
    <vt:lpwstr>Accountable grant</vt:lpwstr>
  </property>
  <property fmtid="{D5CDD505-2E9C-101B-9397-08002B2CF9AE}" pid="4" name="AuthorIds_UIVersion_7680">
    <vt:lpwstr>134</vt:lpwstr>
  </property>
  <property fmtid="{D5CDD505-2E9C-101B-9397-08002B2CF9AE}" pid="5" name="MSIP_Label_e4c996da-17fa-4fc5-8989-2758fb4cf86b_SetDate">
    <vt:lpwstr>2021-02-26T10:57:18Z</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06e0722c-c5ce-4740-acd8-00004eee0598</vt:lpwstr>
  </property>
  <property fmtid="{D5CDD505-2E9C-101B-9397-08002B2CF9AE}" pid="9" name="MSIP_Label_9e9cc48d-6fba-4c12-9882-137473def580_SetDate">
    <vt:lpwstr>2022-06-19T02:15:04Z</vt:lpwstr>
  </property>
  <property fmtid="{D5CDD505-2E9C-101B-9397-08002B2CF9AE}" pid="10" name="MSIP_Label_9e9cc48d-6fba-4c12-9882-137473def580_Name">
    <vt:lpwstr>Official</vt:lpwstr>
  </property>
  <property fmtid="{D5CDD505-2E9C-101B-9397-08002B2CF9AE}" pid="11" name="MSIP_Label_9e9cc48d-6fba-4c12-9882-137473def580_SiteId">
    <vt:lpwstr>d3a2d0d3-7cc8-4f52-bbf9-85bd43d94279</vt:lpwstr>
  </property>
  <property fmtid="{D5CDD505-2E9C-101B-9397-08002B2CF9AE}" pid="12" name="MSIP_Label_9e9cc48d-6fba-4c12-9882-137473def580_ActionId">
    <vt:lpwstr>90f1bffe-86fc-40a6-b41c-d3312d2adb39</vt:lpwstr>
  </property>
  <property fmtid="{D5CDD505-2E9C-101B-9397-08002B2CF9AE}" pid="13" name="MediaServiceImageTags">
    <vt:lpwstr/>
  </property>
  <property fmtid="{D5CDD505-2E9C-101B-9397-08002B2CF9AE}" pid="14" name="MSIP_Label_2e892a75-59a0-4e0e-9b97-f68af558ca2b_Enabled">
    <vt:lpwstr>True</vt:lpwstr>
  </property>
  <property fmtid="{D5CDD505-2E9C-101B-9397-08002B2CF9AE}" pid="15" name="MSIP_Label_2e892a75-59a0-4e0e-9b97-f68af558ca2b_SiteId">
    <vt:lpwstr>9f1098df-eebc-4be7-9878-bc3c8d059fd7</vt:lpwstr>
  </property>
  <property fmtid="{D5CDD505-2E9C-101B-9397-08002B2CF9AE}" pid="16" name="MSIP_Label_2e892a75-59a0-4e0e-9b97-f68af558ca2b_Owner">
    <vt:lpwstr>D.Tapp@cabi.org</vt:lpwstr>
  </property>
  <property fmtid="{D5CDD505-2E9C-101B-9397-08002B2CF9AE}" pid="17" name="MSIP_Label_2e892a75-59a0-4e0e-9b97-f68af558ca2b_SetDate">
    <vt:lpwstr>2023-07-13T18:30:03.0341625Z</vt:lpwstr>
  </property>
  <property fmtid="{D5CDD505-2E9C-101B-9397-08002B2CF9AE}" pid="18" name="MSIP_Label_2e892a75-59a0-4e0e-9b97-f68af558ca2b_Name">
    <vt:lpwstr>CABI</vt:lpwstr>
  </property>
  <property fmtid="{D5CDD505-2E9C-101B-9397-08002B2CF9AE}" pid="19" name="MSIP_Label_2e892a75-59a0-4e0e-9b97-f68af558ca2b_Application">
    <vt:lpwstr>Microsoft Azure Information Protection</vt:lpwstr>
  </property>
  <property fmtid="{D5CDD505-2E9C-101B-9397-08002B2CF9AE}" pid="20" name="MSIP_Label_2e892a75-59a0-4e0e-9b97-f68af558ca2b_ActionId">
    <vt:lpwstr>d10b76df-15a0-4a36-8ffa-3cad7b3f5658</vt:lpwstr>
  </property>
  <property fmtid="{D5CDD505-2E9C-101B-9397-08002B2CF9AE}" pid="21" name="MSIP_Label_2e892a75-59a0-4e0e-9b97-f68af558ca2b_Extended_MSFT_Method">
    <vt:lpwstr>Automatic</vt:lpwstr>
  </property>
  <property fmtid="{D5CDD505-2E9C-101B-9397-08002B2CF9AE}" pid="22" name="MSIP_Label_9e9cc48d-6fba-4c12-9882-137473def580_Enabled">
    <vt:lpwstr>True</vt:lpwstr>
  </property>
  <property fmtid="{D5CDD505-2E9C-101B-9397-08002B2CF9AE}" pid="23" name="MSIP_Label_9e9cc48d-6fba-4c12-9882-137473def580_Extended_MSFT_Method">
    <vt:lpwstr>Manual</vt:lpwstr>
  </property>
  <property fmtid="{D5CDD505-2E9C-101B-9397-08002B2CF9AE}" pid="24" name="MSIP_Label_e4c996da-17fa-4fc5-8989-2758fb4cf86b_Enabled">
    <vt:lpwstr>True</vt:lpwstr>
  </property>
  <property fmtid="{D5CDD505-2E9C-101B-9397-08002B2CF9AE}" pid="25" name="MSIP_Label_e4c996da-17fa-4fc5-8989-2758fb4cf86b_Extended_MSFT_Method">
    <vt:lpwstr>Manual</vt:lpwstr>
  </property>
  <property fmtid="{D5CDD505-2E9C-101B-9397-08002B2CF9AE}" pid="26" name="Sensitivity">
    <vt:lpwstr>CABI Official OFFICIAL</vt:lpwstr>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y fmtid="{D5CDD505-2E9C-101B-9397-08002B2CF9AE}" pid="32" name="xd_Signature">
    <vt:bool>false</vt:bool>
  </property>
  <property fmtid="{D5CDD505-2E9C-101B-9397-08002B2CF9AE}" pid="33" name="SharedWithUsers">
    <vt:lpwstr>30;#Derek Tapp</vt:lpwstr>
  </property>
</Properties>
</file>